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CF" w:rsidRPr="00744F29" w:rsidRDefault="00A909CF">
      <w:pPr>
        <w:rPr>
          <w:b/>
          <w:color w:val="4F81BD" w:themeColor="accent1"/>
          <w:sz w:val="52"/>
          <w:szCs w:val="52"/>
          <w:lang w:val="it-IT"/>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1A4A16" w:rsidRPr="001A4A16" w:rsidRDefault="001A4A16" w:rsidP="00744F29">
      <w:pPr>
        <w:rPr>
          <w:u w:val="single"/>
          <w:lang w:val="it-IT"/>
        </w:rPr>
      </w:pPr>
      <w:r w:rsidRPr="001A4A16">
        <w:rPr>
          <w:u w:val="single"/>
          <w:lang w:val="it-IT"/>
        </w:rPr>
        <w:t>Energia</w:t>
      </w:r>
    </w:p>
    <w:p w:rsidR="00744F29" w:rsidRDefault="001A4A16" w:rsidP="001A4A16">
      <w:pPr>
        <w:pStyle w:val="a3"/>
        <w:numPr>
          <w:ilvl w:val="0"/>
          <w:numId w:val="1"/>
        </w:numPr>
        <w:rPr>
          <w:lang w:val="it-IT"/>
        </w:rPr>
      </w:pPr>
      <w:r w:rsidRPr="001A4A16">
        <w:rPr>
          <w:lang w:val="it-IT"/>
        </w:rPr>
        <w:t>Quel «qualcosa» che permette agli elettrodomestici e all’automobile di funzionare e che viene a mancare quando si stacca il contatore di casa, o si vuota il serbatoio di combustibile, si chiama energia.</w:t>
      </w:r>
    </w:p>
    <w:p w:rsidR="001A4A16" w:rsidRDefault="001A4A16" w:rsidP="001A4A16">
      <w:pPr>
        <w:pStyle w:val="a3"/>
        <w:numPr>
          <w:ilvl w:val="0"/>
          <w:numId w:val="1"/>
        </w:numPr>
        <w:rPr>
          <w:lang w:val="it-IT"/>
        </w:rPr>
      </w:pPr>
      <w:r w:rsidRPr="001A4A16">
        <w:rPr>
          <w:lang w:val="it-IT"/>
        </w:rPr>
        <w:t>La differenza tra il valore finale letto sul contatore e quello precedente rappresenta la quantità di energia richiesta per ottenere un determinato effetto (per esempio la cottura di un arrosto).</w:t>
      </w:r>
    </w:p>
    <w:p w:rsidR="001A4A16" w:rsidRPr="001A4A16" w:rsidRDefault="001A4A16" w:rsidP="001A4A16">
      <w:pPr>
        <w:rPr>
          <w:u w:val="single"/>
          <w:lang w:val="it-IT"/>
        </w:rPr>
      </w:pPr>
      <w:r w:rsidRPr="001A4A16">
        <w:rPr>
          <w:u w:val="single"/>
          <w:lang w:val="it-IT"/>
        </w:rPr>
        <w:t>LE FONTI ENERGETICHE</w:t>
      </w:r>
    </w:p>
    <w:p w:rsidR="001A4A16" w:rsidRDefault="001A4A16" w:rsidP="001A4A16">
      <w:pPr>
        <w:pStyle w:val="a3"/>
        <w:numPr>
          <w:ilvl w:val="0"/>
          <w:numId w:val="2"/>
        </w:numPr>
        <w:rPr>
          <w:lang w:val="it-IT"/>
        </w:rPr>
      </w:pPr>
      <w:r w:rsidRPr="001A4A16">
        <w:rPr>
          <w:lang w:val="it-IT"/>
        </w:rPr>
        <w:t>Una fonte fondamentale di energia è il Sole.</w:t>
      </w:r>
    </w:p>
    <w:p w:rsidR="001A4A16" w:rsidRDefault="001A4A16" w:rsidP="001A4A16">
      <w:pPr>
        <w:pStyle w:val="a3"/>
        <w:numPr>
          <w:ilvl w:val="0"/>
          <w:numId w:val="2"/>
        </w:numPr>
        <w:rPr>
          <w:lang w:val="it-IT"/>
        </w:rPr>
      </w:pPr>
      <w:r w:rsidRPr="001A4A16">
        <w:rPr>
          <w:lang w:val="it-IT"/>
        </w:rPr>
        <w:t>Anche l’energia che ricaviamo dai combustibili fossili (petrolio, carbone, gas naturale) deriva indirettamente dall’illuminazione del Sole, avvenuta in un lontano passato.</w:t>
      </w:r>
    </w:p>
    <w:p w:rsidR="001A4A16" w:rsidRDefault="001A4A16" w:rsidP="001A4A16">
      <w:pPr>
        <w:rPr>
          <w:u w:val="single"/>
          <w:lang w:val="it-IT"/>
        </w:rPr>
      </w:pPr>
      <w:r w:rsidRPr="001A4A16">
        <w:rPr>
          <w:u w:val="single"/>
          <w:lang w:val="it-IT"/>
        </w:rPr>
        <w:t xml:space="preserve">Le fonti energetiche rinnovabili e non </w:t>
      </w:r>
      <w:proofErr w:type="gramStart"/>
      <w:r w:rsidRPr="001A4A16">
        <w:rPr>
          <w:u w:val="single"/>
          <w:lang w:val="it-IT"/>
        </w:rPr>
        <w:t>rinnovabili</w:t>
      </w:r>
      <w:proofErr w:type="gramEnd"/>
    </w:p>
    <w:p w:rsidR="001A4A16" w:rsidRDefault="001A4A16" w:rsidP="001A4A16">
      <w:pPr>
        <w:pStyle w:val="a3"/>
        <w:numPr>
          <w:ilvl w:val="0"/>
          <w:numId w:val="3"/>
        </w:numPr>
        <w:rPr>
          <w:lang w:val="it-IT"/>
        </w:rPr>
      </w:pPr>
      <w:r w:rsidRPr="001A4A16">
        <w:rPr>
          <w:lang w:val="it-IT"/>
        </w:rPr>
        <w:t>Sono non rinnovabili quelle sorgenti di energia che, come accade per il petrolio e per l’uranio, una volta esaurite non possono più essere ripristinate.</w:t>
      </w:r>
    </w:p>
    <w:p w:rsidR="001A4A16" w:rsidRDefault="001A4A16" w:rsidP="001A4A16">
      <w:pPr>
        <w:pStyle w:val="a3"/>
        <w:numPr>
          <w:ilvl w:val="0"/>
          <w:numId w:val="3"/>
        </w:numPr>
        <w:rPr>
          <w:lang w:val="it-IT"/>
        </w:rPr>
      </w:pPr>
      <w:r w:rsidRPr="001A4A16">
        <w:rPr>
          <w:lang w:val="it-IT"/>
        </w:rPr>
        <w:t>Sono rinnovabili quelle sorgenti di energia che, come accade per il Sole e per il vento, una volta utilizzate possono essere rimpiazzate dall’arrivo di nuova energia.</w:t>
      </w:r>
    </w:p>
    <w:p w:rsidR="001A4A16" w:rsidRDefault="001A4A16" w:rsidP="001A4A16">
      <w:pPr>
        <w:rPr>
          <w:u w:val="single"/>
          <w:lang w:val="it-IT"/>
        </w:rPr>
      </w:pPr>
      <w:r w:rsidRPr="001A4A16">
        <w:rPr>
          <w:u w:val="single"/>
          <w:lang w:val="it-IT"/>
        </w:rPr>
        <w:t>LA FISICA</w:t>
      </w:r>
    </w:p>
    <w:p w:rsidR="001A4A16" w:rsidRDefault="001A4A16" w:rsidP="001A4A16">
      <w:pPr>
        <w:pStyle w:val="a3"/>
        <w:numPr>
          <w:ilvl w:val="0"/>
          <w:numId w:val="4"/>
        </w:numPr>
        <w:rPr>
          <w:lang w:val="it-IT"/>
        </w:rPr>
      </w:pPr>
      <w:proofErr w:type="gramStart"/>
      <w:r w:rsidRPr="001A4A16">
        <w:rPr>
          <w:lang w:val="it-IT"/>
        </w:rPr>
        <w:t>l’</w:t>
      </w:r>
      <w:proofErr w:type="gramEnd"/>
      <w:r w:rsidRPr="001A4A16">
        <w:rPr>
          <w:lang w:val="it-IT"/>
        </w:rPr>
        <w:t>ottica, che esamina la propagazione della luce nei corpi trasparenti;</w:t>
      </w:r>
      <w:r>
        <w:rPr>
          <w:lang w:val="it-IT"/>
        </w:rPr>
        <w:t xml:space="preserve"> </w:t>
      </w:r>
    </w:p>
    <w:p w:rsidR="001A4A16" w:rsidRDefault="001A4A16" w:rsidP="001A4A16">
      <w:pPr>
        <w:pStyle w:val="a3"/>
        <w:numPr>
          <w:ilvl w:val="0"/>
          <w:numId w:val="4"/>
        </w:numPr>
        <w:rPr>
          <w:lang w:val="it-IT"/>
        </w:rPr>
      </w:pPr>
      <w:proofErr w:type="gramStart"/>
      <w:r w:rsidRPr="001A4A16">
        <w:rPr>
          <w:lang w:val="it-IT"/>
        </w:rPr>
        <w:t>l’</w:t>
      </w:r>
      <w:proofErr w:type="gramEnd"/>
      <w:r w:rsidRPr="001A4A16">
        <w:rPr>
          <w:lang w:val="it-IT"/>
        </w:rPr>
        <w:t>acustica, che si interessa alle proprietà del suono;</w:t>
      </w:r>
    </w:p>
    <w:p w:rsidR="001A4A16" w:rsidRDefault="001A4A16" w:rsidP="001A4A16">
      <w:pPr>
        <w:pStyle w:val="a3"/>
        <w:numPr>
          <w:ilvl w:val="0"/>
          <w:numId w:val="4"/>
        </w:numPr>
        <w:rPr>
          <w:lang w:val="it-IT"/>
        </w:rPr>
      </w:pPr>
      <w:proofErr w:type="gramStart"/>
      <w:r w:rsidRPr="001A4A16">
        <w:rPr>
          <w:lang w:val="it-IT"/>
        </w:rPr>
        <w:t>la</w:t>
      </w:r>
      <w:proofErr w:type="gramEnd"/>
      <w:r w:rsidRPr="001A4A16">
        <w:rPr>
          <w:lang w:val="it-IT"/>
        </w:rPr>
        <w:t xml:space="preserve"> meccanica, che studia il moto dei corpi e ne individua le cause;</w:t>
      </w:r>
    </w:p>
    <w:p w:rsidR="001A4A16" w:rsidRDefault="001A4A16" w:rsidP="001A4A16">
      <w:pPr>
        <w:pStyle w:val="a3"/>
        <w:numPr>
          <w:ilvl w:val="0"/>
          <w:numId w:val="4"/>
        </w:numPr>
        <w:rPr>
          <w:lang w:val="it-IT"/>
        </w:rPr>
      </w:pPr>
      <w:proofErr w:type="gramStart"/>
      <w:r w:rsidRPr="001A4A16">
        <w:rPr>
          <w:lang w:val="it-IT"/>
        </w:rPr>
        <w:t>la</w:t>
      </w:r>
      <w:proofErr w:type="gramEnd"/>
      <w:r w:rsidRPr="001A4A16">
        <w:rPr>
          <w:lang w:val="it-IT"/>
        </w:rPr>
        <w:t xml:space="preserve"> termologia, che approfondisce i fenomeni legati al calore e alla temperatura;</w:t>
      </w:r>
    </w:p>
    <w:p w:rsidR="001A4A16" w:rsidRPr="001A4A16" w:rsidRDefault="001A4A16" w:rsidP="001A4A16">
      <w:pPr>
        <w:pStyle w:val="a3"/>
        <w:numPr>
          <w:ilvl w:val="0"/>
          <w:numId w:val="4"/>
        </w:numPr>
        <w:rPr>
          <w:lang w:val="it-IT"/>
        </w:rPr>
      </w:pPr>
      <w:proofErr w:type="gramStart"/>
      <w:r w:rsidRPr="001A4A16">
        <w:rPr>
          <w:lang w:val="it-IT"/>
        </w:rPr>
        <w:t>l’</w:t>
      </w:r>
      <w:proofErr w:type="gramEnd"/>
      <w:r w:rsidRPr="001A4A16">
        <w:rPr>
          <w:lang w:val="it-IT"/>
        </w:rPr>
        <w:t>elettromagnetismo, che si dedica ai fenomeni elettrici e a quelli magnetici.</w:t>
      </w:r>
    </w:p>
    <w:p w:rsidR="001A4A16" w:rsidRPr="001A4A16" w:rsidRDefault="001A4A16" w:rsidP="001A4A16">
      <w:pPr>
        <w:rPr>
          <w:lang w:val="it-IT"/>
        </w:rPr>
      </w:pPr>
      <w:proofErr w:type="gramStart"/>
      <w:r w:rsidRPr="001A4A16">
        <w:rPr>
          <w:lang w:val="it-IT"/>
        </w:rPr>
        <w:t>a</w:t>
      </w:r>
      <w:proofErr w:type="gramEnd"/>
      <w:r w:rsidRPr="001A4A16">
        <w:rPr>
          <w:lang w:val="it-IT"/>
        </w:rPr>
        <w:t xml:space="preserve"> questa fisica trad</w:t>
      </w:r>
      <w:r>
        <w:rPr>
          <w:lang w:val="it-IT"/>
        </w:rPr>
        <w:t>izionale si sono aggiunte nuove</w:t>
      </w:r>
      <w:r w:rsidRPr="001A4A16">
        <w:rPr>
          <w:lang w:val="it-IT"/>
        </w:rPr>
        <w:t xml:space="preserve"> </w:t>
      </w:r>
      <w:r>
        <w:t>с</w:t>
      </w:r>
      <w:proofErr w:type="spellStart"/>
      <w:r w:rsidRPr="001A4A16">
        <w:rPr>
          <w:lang w:val="it-IT"/>
        </w:rPr>
        <w:t>onoscenze</w:t>
      </w:r>
      <w:proofErr w:type="spellEnd"/>
      <w:r w:rsidRPr="001A4A16">
        <w:rPr>
          <w:lang w:val="it-IT"/>
        </w:rPr>
        <w:t>:</w:t>
      </w:r>
    </w:p>
    <w:p w:rsidR="001A4A16" w:rsidRPr="001A4A16" w:rsidRDefault="001A4A16" w:rsidP="001A4A16">
      <w:pPr>
        <w:pStyle w:val="a3"/>
        <w:numPr>
          <w:ilvl w:val="0"/>
          <w:numId w:val="5"/>
        </w:numPr>
        <w:rPr>
          <w:lang w:val="it-IT"/>
        </w:rPr>
      </w:pPr>
      <w:proofErr w:type="gramStart"/>
      <w:r w:rsidRPr="001A4A16">
        <w:rPr>
          <w:lang w:val="it-IT"/>
        </w:rPr>
        <w:t>la</w:t>
      </w:r>
      <w:proofErr w:type="gramEnd"/>
      <w:r w:rsidRPr="001A4A16">
        <w:rPr>
          <w:lang w:val="it-IT"/>
        </w:rPr>
        <w:t xml:space="preserve"> relatività si interessa ai fenomeni che avvengono quando gli oggetti hanno velocità simili a quella della luce;</w:t>
      </w:r>
    </w:p>
    <w:p w:rsidR="001A4A16" w:rsidRPr="001A4A16" w:rsidRDefault="001A4A16" w:rsidP="001A4A16">
      <w:pPr>
        <w:pStyle w:val="a3"/>
        <w:numPr>
          <w:ilvl w:val="0"/>
          <w:numId w:val="5"/>
        </w:numPr>
        <w:rPr>
          <w:lang w:val="it-IT"/>
        </w:rPr>
      </w:pPr>
      <w:proofErr w:type="gramStart"/>
      <w:r w:rsidRPr="001A4A16">
        <w:rPr>
          <w:lang w:val="it-IT"/>
        </w:rPr>
        <w:t>la</w:t>
      </w:r>
      <w:proofErr w:type="gramEnd"/>
      <w:r w:rsidRPr="001A4A16">
        <w:rPr>
          <w:lang w:val="it-IT"/>
        </w:rPr>
        <w:t xml:space="preserve"> fisica quantistica (che comprende anche la fisica atomica e quella nucleare) esamina il comportamento di corpi (come gli elettroni o i nuclei) che sono molto più piccoli degli oggetti che incontriamo nella vita quotidiana.</w:t>
      </w:r>
    </w:p>
    <w:p w:rsidR="001A4A16" w:rsidRDefault="001A4A16" w:rsidP="001A4A16">
      <w:pPr>
        <w:rPr>
          <w:u w:val="single"/>
        </w:rPr>
      </w:pPr>
      <w:r w:rsidRPr="001A4A16">
        <w:rPr>
          <w:u w:val="single"/>
        </w:rPr>
        <w:t>LE GRANDEZZE FISICHE</w:t>
      </w:r>
      <w:bookmarkStart w:id="0" w:name="_GoBack"/>
      <w:bookmarkEnd w:id="0"/>
    </w:p>
    <w:p w:rsidR="001A4A16" w:rsidRPr="001A4A16" w:rsidRDefault="001A4A16" w:rsidP="001A4A16">
      <w:pPr>
        <w:pStyle w:val="a3"/>
        <w:numPr>
          <w:ilvl w:val="0"/>
          <w:numId w:val="6"/>
        </w:numPr>
        <w:rPr>
          <w:lang w:val="it-IT"/>
        </w:rPr>
      </w:pPr>
      <w:r w:rsidRPr="001A4A16">
        <w:rPr>
          <w:lang w:val="it-IT"/>
        </w:rPr>
        <w:t xml:space="preserve">Una grandezza fisica è una proprietà che può essere misurata, cioè </w:t>
      </w:r>
      <w:proofErr w:type="gramStart"/>
      <w:r w:rsidRPr="001A4A16">
        <w:rPr>
          <w:lang w:val="it-IT"/>
        </w:rPr>
        <w:t>può</w:t>
      </w:r>
      <w:proofErr w:type="gramEnd"/>
      <w:r w:rsidRPr="001A4A16">
        <w:rPr>
          <w:lang w:val="it-IT"/>
        </w:rPr>
        <w:t xml:space="preserve"> essere espressa mediante un numero.</w:t>
      </w:r>
    </w:p>
    <w:p w:rsidR="001A4A16" w:rsidRDefault="001A4A16" w:rsidP="001A4A16">
      <w:pPr>
        <w:rPr>
          <w:u w:val="single"/>
        </w:rPr>
      </w:pPr>
      <w:proofErr w:type="spellStart"/>
      <w:r w:rsidRPr="001A4A16">
        <w:rPr>
          <w:u w:val="single"/>
        </w:rPr>
        <w:t>Le</w:t>
      </w:r>
      <w:proofErr w:type="spellEnd"/>
      <w:r w:rsidRPr="001A4A16">
        <w:rPr>
          <w:u w:val="single"/>
        </w:rPr>
        <w:t xml:space="preserve"> </w:t>
      </w:r>
      <w:proofErr w:type="spellStart"/>
      <w:r w:rsidRPr="001A4A16">
        <w:rPr>
          <w:u w:val="single"/>
        </w:rPr>
        <w:t>unità</w:t>
      </w:r>
      <w:proofErr w:type="spellEnd"/>
      <w:r w:rsidRPr="001A4A16">
        <w:rPr>
          <w:u w:val="single"/>
        </w:rPr>
        <w:t xml:space="preserve"> </w:t>
      </w:r>
      <w:proofErr w:type="spellStart"/>
      <w:r w:rsidRPr="001A4A16">
        <w:rPr>
          <w:u w:val="single"/>
        </w:rPr>
        <w:t>di</w:t>
      </w:r>
      <w:proofErr w:type="spellEnd"/>
      <w:r w:rsidRPr="001A4A16">
        <w:rPr>
          <w:u w:val="single"/>
        </w:rPr>
        <w:t xml:space="preserve"> </w:t>
      </w:r>
      <w:proofErr w:type="spellStart"/>
      <w:r w:rsidRPr="001A4A16">
        <w:rPr>
          <w:u w:val="single"/>
        </w:rPr>
        <w:t>misura</w:t>
      </w:r>
      <w:proofErr w:type="spellEnd"/>
    </w:p>
    <w:p w:rsidR="001A4A16" w:rsidRPr="001A4A16" w:rsidRDefault="001A4A16" w:rsidP="001A4A16">
      <w:pPr>
        <w:pStyle w:val="a3"/>
        <w:numPr>
          <w:ilvl w:val="0"/>
          <w:numId w:val="6"/>
        </w:numPr>
        <w:rPr>
          <w:lang w:val="it-IT"/>
        </w:rPr>
      </w:pPr>
      <w:r w:rsidRPr="001A4A16">
        <w:rPr>
          <w:lang w:val="it-IT"/>
        </w:rPr>
        <w:t xml:space="preserve">Per ogni grandezza, la sua unità di misura è la grandezza di riferimento </w:t>
      </w:r>
      <w:proofErr w:type="gramStart"/>
      <w:r w:rsidRPr="001A4A16">
        <w:rPr>
          <w:lang w:val="it-IT"/>
        </w:rPr>
        <w:t>a cui</w:t>
      </w:r>
      <w:proofErr w:type="gramEnd"/>
      <w:r w:rsidRPr="001A4A16">
        <w:rPr>
          <w:lang w:val="it-IT"/>
        </w:rPr>
        <w:t xml:space="preserve"> assegniamo un valore numerico pari a 1.</w:t>
      </w:r>
    </w:p>
    <w:p w:rsidR="001A4A16" w:rsidRPr="001A4A16" w:rsidRDefault="001A4A16" w:rsidP="001A4A16">
      <w:pPr>
        <w:pStyle w:val="a3"/>
        <w:numPr>
          <w:ilvl w:val="0"/>
          <w:numId w:val="6"/>
        </w:numPr>
        <w:rPr>
          <w:lang w:val="it-IT"/>
        </w:rPr>
      </w:pPr>
      <w:proofErr w:type="gramStart"/>
      <w:r w:rsidRPr="001A4A16">
        <w:rPr>
          <w:lang w:val="it-IT"/>
        </w:rPr>
        <w:t>misurare</w:t>
      </w:r>
      <w:proofErr w:type="gramEnd"/>
      <w:r w:rsidRPr="001A4A16">
        <w:rPr>
          <w:lang w:val="it-IT"/>
        </w:rPr>
        <w:t xml:space="preserve"> una grandezza significa stabilire quante volte l’unità di misura è contenuta in tale grandezza.</w:t>
      </w:r>
    </w:p>
    <w:p w:rsidR="004D4221" w:rsidRPr="004D4221" w:rsidRDefault="004D4221" w:rsidP="004D4221">
      <w:pPr>
        <w:pStyle w:val="a3"/>
        <w:numPr>
          <w:ilvl w:val="0"/>
          <w:numId w:val="6"/>
        </w:numPr>
        <w:rPr>
          <w:lang w:val="it-IT"/>
        </w:rPr>
      </w:pPr>
      <w:r w:rsidRPr="004D4221">
        <w:rPr>
          <w:lang w:val="it-IT"/>
        </w:rPr>
        <w:t xml:space="preserve">Per comunicare il risultato di una misura bisogna scrivere un numero seguito da un’unità di misura. Per esempio la misura della velocità di un’automobile, misurata con un autovelox, si scrive </w:t>
      </w:r>
      <w:proofErr w:type="gramStart"/>
      <w:r w:rsidRPr="004D4221">
        <w:rPr>
          <w:lang w:val="it-IT"/>
        </w:rPr>
        <w:t>come</w:t>
      </w:r>
      <w:proofErr w:type="gramEnd"/>
    </w:p>
    <w:p w:rsidR="004D4221" w:rsidRPr="004D4221" w:rsidRDefault="004D4221" w:rsidP="004D4221">
      <w:pPr>
        <w:pStyle w:val="a3"/>
        <w:rPr>
          <w:lang w:val="it-IT"/>
        </w:rPr>
      </w:pPr>
      <w:r>
        <w:rPr>
          <w:rFonts w:ascii="Courier New" w:eastAsia="Times New Roman" w:hAnsi="Courier New" w:cs="Courier New"/>
          <w:noProof/>
          <w:sz w:val="2"/>
          <w:szCs w:val="2"/>
          <w:lang w:eastAsia="ru-RU"/>
        </w:rPr>
        <w:drawing>
          <wp:anchor distT="0" distB="0" distL="114300" distR="114300" simplePos="0" relativeHeight="251658240" behindDoc="1" locked="0" layoutInCell="1" allowOverlap="1" wp14:anchorId="659D83EB" wp14:editId="66DAA848">
            <wp:simplePos x="0" y="0"/>
            <wp:positionH relativeFrom="column">
              <wp:posOffset>1151890</wp:posOffset>
            </wp:positionH>
            <wp:positionV relativeFrom="paragraph">
              <wp:posOffset>90805</wp:posOffset>
            </wp:positionV>
            <wp:extent cx="2047875" cy="370205"/>
            <wp:effectExtent l="0" t="0" r="9525" b="0"/>
            <wp:wrapTight wrapText="bothSides">
              <wp:wrapPolygon edited="0">
                <wp:start x="0" y="0"/>
                <wp:lineTo x="0" y="20007"/>
                <wp:lineTo x="21500" y="20007"/>
                <wp:lineTo x="215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4D4221">
        <w:rPr>
          <w:lang w:val="it-IT"/>
        </w:rPr>
        <w:t>numero</w:t>
      </w:r>
      <w:proofErr w:type="gramEnd"/>
    </w:p>
    <w:p w:rsidR="004D4221" w:rsidRPr="004D4221" w:rsidRDefault="004D4221" w:rsidP="004D4221">
      <w:pPr>
        <w:pStyle w:val="a3"/>
      </w:pPr>
      <w:proofErr w:type="gramStart"/>
      <w:r w:rsidRPr="004D4221">
        <w:rPr>
          <w:lang w:val="it-IT"/>
        </w:rPr>
        <w:t>simbolo</w:t>
      </w:r>
      <w:proofErr w:type="gramEnd"/>
      <w:r>
        <w:t xml:space="preserve">                                                 </w:t>
      </w:r>
    </w:p>
    <w:p w:rsidR="004D4221" w:rsidRPr="004D4221" w:rsidRDefault="004D4221" w:rsidP="004D4221">
      <w:pPr>
        <w:pStyle w:val="a3"/>
        <w:rPr>
          <w:lang w:val="it-IT"/>
        </w:rPr>
      </w:pPr>
      <w:r>
        <w:t xml:space="preserve">                        </w:t>
      </w:r>
      <w:r w:rsidRPr="004D4221">
        <w:rPr>
          <w:lang w:val="it-IT"/>
        </w:rPr>
        <w:t>unità di misura</w:t>
      </w:r>
    </w:p>
    <w:p w:rsidR="001A4A16" w:rsidRPr="00202D60" w:rsidRDefault="004D4221" w:rsidP="004D4221">
      <w:pPr>
        <w:pStyle w:val="a3"/>
        <w:rPr>
          <w:lang w:val="it-IT"/>
        </w:rPr>
      </w:pPr>
      <w:proofErr w:type="gramStart"/>
      <w:r w:rsidRPr="004D4221">
        <w:rPr>
          <w:lang w:val="it-IT"/>
        </w:rPr>
        <w:t>dove</w:t>
      </w:r>
      <w:proofErr w:type="gramEnd"/>
      <w:r w:rsidRPr="004D4221">
        <w:rPr>
          <w:lang w:val="it-IT"/>
        </w:rPr>
        <w:t xml:space="preserve"> il simbolo v rappresenta la velocità e km/h significa kilometri all’ora.</w:t>
      </w:r>
    </w:p>
    <w:p w:rsidR="004D4221" w:rsidRPr="00FA70FE" w:rsidRDefault="004D4221" w:rsidP="004D4221">
      <w:pPr>
        <w:rPr>
          <w:u w:val="single"/>
          <w:lang w:val="it-IT"/>
        </w:rPr>
      </w:pPr>
      <w:r w:rsidRPr="00FA70FE">
        <w:rPr>
          <w:u w:val="single"/>
          <w:lang w:val="it-IT"/>
        </w:rPr>
        <w:lastRenderedPageBreak/>
        <w:t>IL SISTEMA INTERNAZIONALE DI UNITÀ</w:t>
      </w:r>
    </w:p>
    <w:p w:rsidR="004D4221" w:rsidRPr="004D4221" w:rsidRDefault="004D4221" w:rsidP="004D4221">
      <w:pPr>
        <w:rPr>
          <w:u w:val="single"/>
          <w:lang w:val="it-IT"/>
        </w:rPr>
      </w:pPr>
      <w:r w:rsidRPr="004D4221">
        <w:rPr>
          <w:u w:val="single"/>
          <w:lang w:val="it-IT"/>
        </w:rPr>
        <w:t>Le grandezze fondamentali del Sistema Internazionale, presentate nella tabella seguente, sono sette.</w:t>
      </w:r>
    </w:p>
    <w:tbl>
      <w:tblPr>
        <w:tblW w:w="0" w:type="auto"/>
        <w:tblLayout w:type="fixed"/>
        <w:tblCellMar>
          <w:left w:w="0" w:type="dxa"/>
          <w:right w:w="0" w:type="dxa"/>
        </w:tblCellMar>
        <w:tblLook w:val="0000" w:firstRow="0" w:lastRow="0" w:firstColumn="0" w:lastColumn="0" w:noHBand="0" w:noVBand="0"/>
      </w:tblPr>
      <w:tblGrid>
        <w:gridCol w:w="3387"/>
        <w:gridCol w:w="2567"/>
        <w:gridCol w:w="1540"/>
      </w:tblGrid>
      <w:tr w:rsidR="004D4221" w:rsidRPr="001106D5">
        <w:trPr>
          <w:trHeight w:val="344"/>
        </w:trPr>
        <w:tc>
          <w:tcPr>
            <w:tcW w:w="3387" w:type="dxa"/>
            <w:tcBorders>
              <w:top w:val="nil"/>
              <w:left w:val="nil"/>
              <w:bottom w:val="nil"/>
              <w:right w:val="nil"/>
            </w:tcBorders>
            <w:shd w:val="clear" w:color="auto" w:fill="000000"/>
            <w:vAlign w:val="center"/>
          </w:tcPr>
          <w:p w:rsidR="004D4221" w:rsidRPr="001106D5" w:rsidRDefault="004D4221" w:rsidP="004D4221">
            <w:pPr>
              <w:rPr>
                <w:sz w:val="18"/>
                <w:szCs w:val="18"/>
                <w:lang w:val="it-IT"/>
              </w:rPr>
            </w:pPr>
            <w:r w:rsidRPr="001106D5">
              <w:rPr>
                <w:sz w:val="18"/>
                <w:szCs w:val="18"/>
                <w:lang w:val="it-IT"/>
              </w:rPr>
              <w:t>Grandezza</w:t>
            </w:r>
          </w:p>
        </w:tc>
        <w:tc>
          <w:tcPr>
            <w:tcW w:w="2567" w:type="dxa"/>
            <w:tcBorders>
              <w:top w:val="nil"/>
              <w:left w:val="nil"/>
              <w:bottom w:val="nil"/>
              <w:right w:val="nil"/>
            </w:tcBorders>
            <w:shd w:val="clear" w:color="auto" w:fill="000000"/>
            <w:vAlign w:val="center"/>
          </w:tcPr>
          <w:p w:rsidR="004D4221" w:rsidRPr="001106D5" w:rsidRDefault="004D4221" w:rsidP="004D4221">
            <w:pPr>
              <w:rPr>
                <w:sz w:val="18"/>
                <w:szCs w:val="18"/>
                <w:lang w:val="it-IT"/>
              </w:rPr>
            </w:pPr>
            <w:r w:rsidRPr="001106D5">
              <w:rPr>
                <w:sz w:val="18"/>
                <w:szCs w:val="18"/>
                <w:lang w:val="it-IT"/>
              </w:rPr>
              <w:t>Unità di misura</w:t>
            </w:r>
          </w:p>
        </w:tc>
        <w:tc>
          <w:tcPr>
            <w:tcW w:w="1540" w:type="dxa"/>
            <w:tcBorders>
              <w:top w:val="nil"/>
              <w:left w:val="nil"/>
              <w:bottom w:val="nil"/>
              <w:right w:val="nil"/>
            </w:tcBorders>
            <w:shd w:val="clear" w:color="auto" w:fill="000000"/>
            <w:vAlign w:val="center"/>
          </w:tcPr>
          <w:p w:rsidR="004D4221" w:rsidRPr="001106D5" w:rsidRDefault="004D4221" w:rsidP="004D4221">
            <w:pPr>
              <w:rPr>
                <w:sz w:val="18"/>
                <w:szCs w:val="18"/>
                <w:lang w:val="it-IT"/>
              </w:rPr>
            </w:pPr>
            <w:r w:rsidRPr="001106D5">
              <w:rPr>
                <w:sz w:val="18"/>
                <w:szCs w:val="18"/>
                <w:lang w:val="it-IT"/>
              </w:rPr>
              <w:t>Simbolo</w:t>
            </w:r>
          </w:p>
        </w:tc>
      </w:tr>
      <w:tr w:rsidR="004D4221" w:rsidRPr="001106D5">
        <w:trPr>
          <w:trHeight w:val="351"/>
        </w:trPr>
        <w:tc>
          <w:tcPr>
            <w:tcW w:w="3387" w:type="dxa"/>
            <w:tcBorders>
              <w:top w:val="nil"/>
              <w:left w:val="nil"/>
              <w:bottom w:val="nil"/>
              <w:right w:val="nil"/>
            </w:tcBorders>
            <w:shd w:val="clear" w:color="auto" w:fill="FFFFFF"/>
            <w:vAlign w:val="center"/>
          </w:tcPr>
          <w:p w:rsidR="004D4221" w:rsidRPr="001106D5" w:rsidRDefault="004D4221" w:rsidP="004D4221">
            <w:pPr>
              <w:rPr>
                <w:sz w:val="18"/>
                <w:szCs w:val="18"/>
                <w:lang w:val="it-IT"/>
              </w:rPr>
            </w:pPr>
            <w:r w:rsidRPr="001106D5">
              <w:rPr>
                <w:sz w:val="18"/>
                <w:szCs w:val="18"/>
                <w:lang w:val="it-IT"/>
              </w:rPr>
              <w:t>Lunghezza</w:t>
            </w:r>
          </w:p>
        </w:tc>
        <w:tc>
          <w:tcPr>
            <w:tcW w:w="2567" w:type="dxa"/>
            <w:tcBorders>
              <w:top w:val="nil"/>
              <w:left w:val="nil"/>
              <w:bottom w:val="nil"/>
              <w:right w:val="nil"/>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metro</w:t>
            </w:r>
            <w:proofErr w:type="gramEnd"/>
          </w:p>
        </w:tc>
        <w:tc>
          <w:tcPr>
            <w:tcW w:w="1540" w:type="dxa"/>
            <w:tcBorders>
              <w:top w:val="nil"/>
              <w:left w:val="nil"/>
              <w:bottom w:val="nil"/>
              <w:right w:val="nil"/>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m</w:t>
            </w:r>
            <w:proofErr w:type="gramEnd"/>
          </w:p>
        </w:tc>
      </w:tr>
      <w:tr w:rsidR="004D4221" w:rsidRPr="001106D5">
        <w:trPr>
          <w:trHeight w:val="332"/>
        </w:trPr>
        <w:tc>
          <w:tcPr>
            <w:tcW w:w="3387" w:type="dxa"/>
            <w:tcBorders>
              <w:top w:val="single" w:sz="4" w:space="0" w:color="auto"/>
              <w:left w:val="single" w:sz="4" w:space="0" w:color="auto"/>
              <w:bottom w:val="nil"/>
              <w:right w:val="nil"/>
            </w:tcBorders>
            <w:shd w:val="clear" w:color="auto" w:fill="FFFFFF"/>
            <w:vAlign w:val="bottom"/>
          </w:tcPr>
          <w:p w:rsidR="004D4221" w:rsidRPr="001106D5" w:rsidRDefault="004D4221" w:rsidP="004D4221">
            <w:pPr>
              <w:rPr>
                <w:sz w:val="18"/>
                <w:szCs w:val="18"/>
                <w:lang w:val="it-IT"/>
              </w:rPr>
            </w:pPr>
            <w:proofErr w:type="gramStart"/>
            <w:r w:rsidRPr="001106D5">
              <w:rPr>
                <w:sz w:val="18"/>
                <w:szCs w:val="18"/>
                <w:lang w:val="it-IT"/>
              </w:rPr>
              <w:t>Intervallo di tempo</w:t>
            </w:r>
            <w:proofErr w:type="gramEnd"/>
          </w:p>
        </w:tc>
        <w:tc>
          <w:tcPr>
            <w:tcW w:w="2567" w:type="dxa"/>
            <w:tcBorders>
              <w:top w:val="single" w:sz="4" w:space="0" w:color="auto"/>
              <w:left w:val="single" w:sz="4" w:space="0" w:color="auto"/>
              <w:bottom w:val="nil"/>
              <w:right w:val="nil"/>
            </w:tcBorders>
            <w:shd w:val="clear" w:color="auto" w:fill="FFFFFF"/>
            <w:vAlign w:val="bottom"/>
          </w:tcPr>
          <w:p w:rsidR="004D4221" w:rsidRPr="001106D5" w:rsidRDefault="004D4221" w:rsidP="004D4221">
            <w:pPr>
              <w:rPr>
                <w:sz w:val="18"/>
                <w:szCs w:val="18"/>
                <w:lang w:val="it-IT"/>
              </w:rPr>
            </w:pPr>
            <w:proofErr w:type="gramStart"/>
            <w:r w:rsidRPr="001106D5">
              <w:rPr>
                <w:sz w:val="18"/>
                <w:szCs w:val="18"/>
                <w:lang w:val="it-IT"/>
              </w:rPr>
              <w:t>secondo</w:t>
            </w:r>
            <w:proofErr w:type="gramEnd"/>
          </w:p>
        </w:tc>
        <w:tc>
          <w:tcPr>
            <w:tcW w:w="1540" w:type="dxa"/>
            <w:tcBorders>
              <w:top w:val="single" w:sz="4" w:space="0" w:color="auto"/>
              <w:left w:val="single" w:sz="4" w:space="0" w:color="auto"/>
              <w:bottom w:val="nil"/>
              <w:right w:val="single" w:sz="4" w:space="0" w:color="auto"/>
            </w:tcBorders>
            <w:shd w:val="clear" w:color="auto" w:fill="FFFFFF"/>
            <w:vAlign w:val="bottom"/>
          </w:tcPr>
          <w:p w:rsidR="004D4221" w:rsidRPr="001106D5" w:rsidRDefault="004D4221" w:rsidP="004D4221">
            <w:pPr>
              <w:rPr>
                <w:sz w:val="18"/>
                <w:szCs w:val="18"/>
                <w:lang w:val="it-IT"/>
              </w:rPr>
            </w:pPr>
            <w:proofErr w:type="gramStart"/>
            <w:r w:rsidRPr="001106D5">
              <w:rPr>
                <w:sz w:val="18"/>
                <w:szCs w:val="18"/>
                <w:lang w:val="it-IT"/>
              </w:rPr>
              <w:t>s</w:t>
            </w:r>
            <w:proofErr w:type="gramEnd"/>
          </w:p>
        </w:tc>
      </w:tr>
      <w:tr w:rsidR="004D4221" w:rsidRPr="001106D5">
        <w:trPr>
          <w:trHeight w:val="338"/>
        </w:trPr>
        <w:tc>
          <w:tcPr>
            <w:tcW w:w="338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r w:rsidRPr="001106D5">
              <w:rPr>
                <w:sz w:val="18"/>
                <w:szCs w:val="18"/>
                <w:lang w:val="it-IT"/>
              </w:rPr>
              <w:t>Massa</w:t>
            </w:r>
          </w:p>
        </w:tc>
        <w:tc>
          <w:tcPr>
            <w:tcW w:w="256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kilogrammo</w:t>
            </w:r>
            <w:proofErr w:type="gramEnd"/>
          </w:p>
        </w:tc>
        <w:tc>
          <w:tcPr>
            <w:tcW w:w="1540"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kg</w:t>
            </w:r>
            <w:proofErr w:type="gramEnd"/>
          </w:p>
        </w:tc>
      </w:tr>
      <w:tr w:rsidR="004D4221" w:rsidRPr="001106D5">
        <w:trPr>
          <w:trHeight w:val="338"/>
        </w:trPr>
        <w:tc>
          <w:tcPr>
            <w:tcW w:w="338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r w:rsidRPr="001106D5">
              <w:rPr>
                <w:sz w:val="18"/>
                <w:szCs w:val="18"/>
                <w:lang w:val="it-IT"/>
              </w:rPr>
              <w:t>Temperatura</w:t>
            </w:r>
          </w:p>
        </w:tc>
        <w:tc>
          <w:tcPr>
            <w:tcW w:w="256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kelvin</w:t>
            </w:r>
            <w:proofErr w:type="gramEnd"/>
          </w:p>
        </w:tc>
        <w:tc>
          <w:tcPr>
            <w:tcW w:w="1540"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8"/>
                <w:szCs w:val="18"/>
                <w:lang w:val="it-IT"/>
              </w:rPr>
            </w:pPr>
            <w:r w:rsidRPr="001106D5">
              <w:rPr>
                <w:sz w:val="18"/>
                <w:szCs w:val="18"/>
                <w:lang w:val="it-IT"/>
              </w:rPr>
              <w:t>K</w:t>
            </w:r>
          </w:p>
        </w:tc>
      </w:tr>
      <w:tr w:rsidR="004D4221" w:rsidRPr="001106D5">
        <w:trPr>
          <w:trHeight w:val="338"/>
        </w:trPr>
        <w:tc>
          <w:tcPr>
            <w:tcW w:w="338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r w:rsidRPr="001106D5">
              <w:rPr>
                <w:sz w:val="18"/>
                <w:szCs w:val="18"/>
                <w:lang w:val="it-IT"/>
              </w:rPr>
              <w:t>Intensità di corrente</w:t>
            </w:r>
          </w:p>
        </w:tc>
        <w:tc>
          <w:tcPr>
            <w:tcW w:w="256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ampere</w:t>
            </w:r>
            <w:proofErr w:type="gramEnd"/>
          </w:p>
        </w:tc>
        <w:tc>
          <w:tcPr>
            <w:tcW w:w="1540"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8"/>
                <w:szCs w:val="18"/>
                <w:lang w:val="it-IT"/>
              </w:rPr>
            </w:pPr>
            <w:r w:rsidRPr="001106D5">
              <w:rPr>
                <w:sz w:val="18"/>
                <w:szCs w:val="18"/>
                <w:lang w:val="it-IT"/>
              </w:rPr>
              <w:t>A</w:t>
            </w:r>
          </w:p>
        </w:tc>
      </w:tr>
      <w:tr w:rsidR="004D4221" w:rsidRPr="001106D5">
        <w:trPr>
          <w:trHeight w:val="338"/>
        </w:trPr>
        <w:tc>
          <w:tcPr>
            <w:tcW w:w="338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r w:rsidRPr="001106D5">
              <w:rPr>
                <w:sz w:val="18"/>
                <w:szCs w:val="18"/>
                <w:lang w:val="it-IT"/>
              </w:rPr>
              <w:t>Intensità luminosa</w:t>
            </w:r>
          </w:p>
        </w:tc>
        <w:tc>
          <w:tcPr>
            <w:tcW w:w="256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candela</w:t>
            </w:r>
            <w:proofErr w:type="gramEnd"/>
          </w:p>
        </w:tc>
        <w:tc>
          <w:tcPr>
            <w:tcW w:w="1540"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cd</w:t>
            </w:r>
            <w:proofErr w:type="gramEnd"/>
          </w:p>
        </w:tc>
      </w:tr>
      <w:tr w:rsidR="004D4221" w:rsidRPr="001106D5">
        <w:trPr>
          <w:trHeight w:val="351"/>
        </w:trPr>
        <w:tc>
          <w:tcPr>
            <w:tcW w:w="3387" w:type="dxa"/>
            <w:tcBorders>
              <w:top w:val="single" w:sz="4" w:space="0" w:color="auto"/>
              <w:left w:val="single" w:sz="4" w:space="0" w:color="auto"/>
              <w:bottom w:val="single" w:sz="4" w:space="0" w:color="auto"/>
              <w:right w:val="nil"/>
            </w:tcBorders>
            <w:shd w:val="clear" w:color="auto" w:fill="FFFFFF"/>
            <w:vAlign w:val="center"/>
          </w:tcPr>
          <w:p w:rsidR="004D4221" w:rsidRPr="001106D5" w:rsidRDefault="004D4221" w:rsidP="004D4221">
            <w:pPr>
              <w:rPr>
                <w:sz w:val="18"/>
                <w:szCs w:val="18"/>
                <w:lang w:val="it-IT"/>
              </w:rPr>
            </w:pPr>
            <w:r w:rsidRPr="001106D5">
              <w:rPr>
                <w:sz w:val="18"/>
                <w:szCs w:val="18"/>
                <w:lang w:val="it-IT"/>
              </w:rPr>
              <w:t>Quantità di sostanza</w:t>
            </w:r>
          </w:p>
        </w:tc>
        <w:tc>
          <w:tcPr>
            <w:tcW w:w="2567" w:type="dxa"/>
            <w:tcBorders>
              <w:top w:val="single" w:sz="4" w:space="0" w:color="auto"/>
              <w:left w:val="single" w:sz="4" w:space="0" w:color="auto"/>
              <w:bottom w:val="single" w:sz="4" w:space="0" w:color="auto"/>
              <w:right w:val="nil"/>
            </w:tcBorders>
            <w:shd w:val="clear" w:color="auto" w:fill="FFFFFF"/>
            <w:vAlign w:val="center"/>
          </w:tcPr>
          <w:p w:rsidR="004D4221" w:rsidRPr="001106D5" w:rsidRDefault="004D4221" w:rsidP="004D4221">
            <w:pPr>
              <w:rPr>
                <w:sz w:val="18"/>
                <w:szCs w:val="18"/>
                <w:lang w:val="it-IT"/>
              </w:rPr>
            </w:pPr>
            <w:proofErr w:type="gramStart"/>
            <w:r w:rsidRPr="001106D5">
              <w:rPr>
                <w:sz w:val="18"/>
                <w:szCs w:val="18"/>
                <w:lang w:val="it-IT"/>
              </w:rPr>
              <w:t>mole</w:t>
            </w:r>
            <w:proofErr w:type="gramEnd"/>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D4221" w:rsidRPr="001106D5" w:rsidRDefault="004D4221" w:rsidP="004D4221">
            <w:pPr>
              <w:rPr>
                <w:sz w:val="18"/>
                <w:szCs w:val="18"/>
                <w:lang w:val="it-IT"/>
              </w:rPr>
            </w:pPr>
            <w:proofErr w:type="spellStart"/>
            <w:proofErr w:type="gramStart"/>
            <w:r w:rsidRPr="001106D5">
              <w:rPr>
                <w:sz w:val="18"/>
                <w:szCs w:val="18"/>
                <w:lang w:val="it-IT"/>
              </w:rPr>
              <w:t>mol</w:t>
            </w:r>
            <w:proofErr w:type="spellEnd"/>
            <w:proofErr w:type="gramEnd"/>
          </w:p>
        </w:tc>
      </w:tr>
    </w:tbl>
    <w:p w:rsidR="004D4221" w:rsidRPr="004D4221" w:rsidRDefault="004D4221" w:rsidP="004D4221">
      <w:pPr>
        <w:rPr>
          <w:u w:val="single"/>
          <w:lang w:val="it-IT"/>
        </w:rPr>
      </w:pPr>
      <w:r w:rsidRPr="004D4221">
        <w:rPr>
          <w:u w:val="single"/>
          <w:lang w:val="it-IT"/>
        </w:rPr>
        <w:t>I prefissi</w:t>
      </w:r>
    </w:p>
    <w:p w:rsidR="004D4221" w:rsidRPr="004D4221" w:rsidRDefault="004D4221" w:rsidP="004D4221">
      <w:pPr>
        <w:rPr>
          <w:u w:val="single"/>
          <w:lang w:val="it-IT"/>
        </w:rPr>
      </w:pPr>
      <w:bookmarkStart w:id="1" w:name="bookmark0"/>
      <w:r w:rsidRPr="004D4221">
        <w:rPr>
          <w:u w:val="single"/>
          <w:lang w:val="it-IT"/>
        </w:rPr>
        <w:t xml:space="preserve">Le unità di misura possono essere precedute da prefissi per ottenere multipli e sottomultipli, </w:t>
      </w:r>
      <w:proofErr w:type="gramStart"/>
      <w:r w:rsidRPr="004D4221">
        <w:rPr>
          <w:u w:val="single"/>
          <w:lang w:val="it-IT"/>
        </w:rPr>
        <w:t xml:space="preserve">come </w:t>
      </w:r>
      <w:proofErr w:type="gramEnd"/>
      <w:r w:rsidRPr="004D4221">
        <w:rPr>
          <w:u w:val="single"/>
          <w:lang w:val="it-IT"/>
        </w:rPr>
        <w:t>è mostrato nella tabella.</w:t>
      </w:r>
      <w:bookmarkEnd w:id="1"/>
    </w:p>
    <w:tbl>
      <w:tblPr>
        <w:tblW w:w="0" w:type="auto"/>
        <w:tblInd w:w="5" w:type="dxa"/>
        <w:tblLayout w:type="fixed"/>
        <w:tblCellMar>
          <w:left w:w="0" w:type="dxa"/>
          <w:right w:w="0" w:type="dxa"/>
        </w:tblCellMar>
        <w:tblLook w:val="0000" w:firstRow="0" w:lastRow="0" w:firstColumn="0" w:lastColumn="0" w:noHBand="0" w:noVBand="0"/>
      </w:tblPr>
      <w:tblGrid>
        <w:gridCol w:w="1077"/>
        <w:gridCol w:w="1352"/>
        <w:gridCol w:w="5046"/>
      </w:tblGrid>
      <w:tr w:rsidR="004D4221" w:rsidRPr="001106D5">
        <w:trPr>
          <w:trHeight w:val="338"/>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pota</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P</w:t>
            </w:r>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 xml:space="preserve">1 000 </w:t>
            </w:r>
            <w:proofErr w:type="gramStart"/>
            <w:r w:rsidRPr="001106D5">
              <w:rPr>
                <w:sz w:val="16"/>
                <w:szCs w:val="16"/>
                <w:u w:val="single"/>
                <w:lang w:val="it-IT"/>
              </w:rPr>
              <w:t>000 000</w:t>
            </w:r>
            <w:proofErr w:type="gramEnd"/>
            <w:r w:rsidRPr="001106D5">
              <w:rPr>
                <w:sz w:val="16"/>
                <w:szCs w:val="16"/>
                <w:u w:val="single"/>
                <w:lang w:val="it-IT"/>
              </w:rPr>
              <w:t xml:space="preserve"> 000 000= 10</w:t>
            </w:r>
            <w:r w:rsidRPr="001106D5">
              <w:rPr>
                <w:sz w:val="16"/>
                <w:szCs w:val="16"/>
                <w:u w:val="single"/>
                <w:vertAlign w:val="superscript"/>
                <w:lang w:val="it-IT"/>
              </w:rPr>
              <w:t>15</w:t>
            </w:r>
          </w:p>
        </w:tc>
      </w:tr>
      <w:tr w:rsidR="004D4221" w:rsidRPr="001106D5">
        <w:trPr>
          <w:trHeight w:val="338"/>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tara</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T</w:t>
            </w:r>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 xml:space="preserve">1 000 </w:t>
            </w:r>
            <w:proofErr w:type="gramStart"/>
            <w:r w:rsidRPr="001106D5">
              <w:rPr>
                <w:sz w:val="16"/>
                <w:szCs w:val="16"/>
                <w:u w:val="single"/>
                <w:lang w:val="it-IT"/>
              </w:rPr>
              <w:t>000 000</w:t>
            </w:r>
            <w:proofErr w:type="gramEnd"/>
            <w:r w:rsidRPr="001106D5">
              <w:rPr>
                <w:sz w:val="16"/>
                <w:szCs w:val="16"/>
                <w:u w:val="single"/>
                <w:lang w:val="it-IT"/>
              </w:rPr>
              <w:t xml:space="preserve"> 000= 10</w:t>
            </w:r>
            <w:r w:rsidRPr="001106D5">
              <w:rPr>
                <w:sz w:val="16"/>
                <w:szCs w:val="16"/>
                <w:u w:val="single"/>
                <w:vertAlign w:val="superscript"/>
                <w:lang w:val="it-IT"/>
              </w:rPr>
              <w:t>12</w:t>
            </w:r>
          </w:p>
        </w:tc>
      </w:tr>
      <w:tr w:rsidR="004D4221" w:rsidRPr="001106D5">
        <w:trPr>
          <w:trHeight w:val="338"/>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giga</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G</w:t>
            </w:r>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 xml:space="preserve">1 000 </w:t>
            </w:r>
            <w:proofErr w:type="gramStart"/>
            <w:r w:rsidRPr="001106D5">
              <w:rPr>
                <w:sz w:val="16"/>
                <w:szCs w:val="16"/>
                <w:u w:val="single"/>
                <w:lang w:val="it-IT"/>
              </w:rPr>
              <w:t>000 000</w:t>
            </w:r>
            <w:proofErr w:type="gramEnd"/>
            <w:r w:rsidRPr="001106D5">
              <w:rPr>
                <w:sz w:val="16"/>
                <w:szCs w:val="16"/>
                <w:u w:val="single"/>
                <w:lang w:val="it-IT"/>
              </w:rPr>
              <w:t xml:space="preserve"> = 10</w:t>
            </w:r>
            <w:r w:rsidRPr="001106D5">
              <w:rPr>
                <w:sz w:val="16"/>
                <w:szCs w:val="16"/>
                <w:u w:val="single"/>
                <w:vertAlign w:val="superscript"/>
                <w:lang w:val="it-IT"/>
              </w:rPr>
              <w:t>9</w:t>
            </w:r>
          </w:p>
        </w:tc>
      </w:tr>
      <w:tr w:rsidR="004D4221" w:rsidRPr="001106D5">
        <w:trPr>
          <w:trHeight w:val="338"/>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maga</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M</w:t>
            </w:r>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1 000 000= 10</w:t>
            </w:r>
            <w:r w:rsidRPr="001106D5">
              <w:rPr>
                <w:sz w:val="16"/>
                <w:szCs w:val="16"/>
                <w:u w:val="single"/>
                <w:vertAlign w:val="superscript"/>
                <w:lang w:val="it-IT"/>
              </w:rPr>
              <w:t>6</w:t>
            </w:r>
          </w:p>
        </w:tc>
      </w:tr>
      <w:tr w:rsidR="004D4221" w:rsidRPr="001106D5">
        <w:trPr>
          <w:trHeight w:val="338"/>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kilo</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k</w:t>
            </w:r>
            <w:proofErr w:type="gramEnd"/>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1000 = 10</w:t>
            </w:r>
            <w:r w:rsidRPr="001106D5">
              <w:rPr>
                <w:sz w:val="16"/>
                <w:szCs w:val="16"/>
                <w:u w:val="single"/>
                <w:vertAlign w:val="superscript"/>
                <w:lang w:val="it-IT"/>
              </w:rPr>
              <w:t>3</w:t>
            </w:r>
          </w:p>
        </w:tc>
      </w:tr>
      <w:tr w:rsidR="004D4221" w:rsidRPr="001106D5">
        <w:trPr>
          <w:trHeight w:val="338"/>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atto</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h</w:t>
            </w:r>
            <w:proofErr w:type="gramEnd"/>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100= 10</w:t>
            </w:r>
            <w:r w:rsidRPr="001106D5">
              <w:rPr>
                <w:sz w:val="16"/>
                <w:szCs w:val="16"/>
                <w:u w:val="single"/>
                <w:vertAlign w:val="superscript"/>
                <w:lang w:val="it-IT"/>
              </w:rPr>
              <w:t>2</w:t>
            </w:r>
          </w:p>
        </w:tc>
      </w:tr>
      <w:tr w:rsidR="004D4221" w:rsidRPr="001106D5">
        <w:trPr>
          <w:trHeight w:val="338"/>
        </w:trPr>
        <w:tc>
          <w:tcPr>
            <w:tcW w:w="1077" w:type="dxa"/>
            <w:tcBorders>
              <w:top w:val="single" w:sz="4" w:space="0" w:color="auto"/>
              <w:left w:val="single" w:sz="4" w:space="0" w:color="auto"/>
              <w:bottom w:val="nil"/>
              <w:right w:val="nil"/>
            </w:tcBorders>
            <w:shd w:val="clear" w:color="auto" w:fill="FFFFFF"/>
          </w:tcPr>
          <w:p w:rsidR="004D4221" w:rsidRPr="001106D5" w:rsidRDefault="004D4221" w:rsidP="004D4221">
            <w:pPr>
              <w:rPr>
                <w:sz w:val="16"/>
                <w:szCs w:val="16"/>
                <w:u w:val="single"/>
                <w:lang w:val="it-IT"/>
              </w:rPr>
            </w:pPr>
            <w:proofErr w:type="gramStart"/>
            <w:r w:rsidRPr="001106D5">
              <w:rPr>
                <w:sz w:val="16"/>
                <w:szCs w:val="16"/>
                <w:u w:val="single"/>
                <w:lang w:val="it-IT"/>
              </w:rPr>
              <w:t>deca</w:t>
            </w:r>
            <w:proofErr w:type="gramEnd"/>
          </w:p>
        </w:tc>
        <w:tc>
          <w:tcPr>
            <w:tcW w:w="1352" w:type="dxa"/>
            <w:tcBorders>
              <w:top w:val="single" w:sz="4" w:space="0" w:color="auto"/>
              <w:left w:val="single" w:sz="4" w:space="0" w:color="auto"/>
              <w:bottom w:val="nil"/>
              <w:right w:val="nil"/>
            </w:tcBorders>
            <w:shd w:val="clear" w:color="auto" w:fill="FFFFFF"/>
          </w:tcPr>
          <w:p w:rsidR="004D4221" w:rsidRPr="001106D5" w:rsidRDefault="004D4221" w:rsidP="004D4221">
            <w:pPr>
              <w:rPr>
                <w:sz w:val="16"/>
                <w:szCs w:val="16"/>
                <w:u w:val="single"/>
                <w:lang w:val="it-IT"/>
              </w:rPr>
            </w:pPr>
            <w:proofErr w:type="gramStart"/>
            <w:r w:rsidRPr="001106D5">
              <w:rPr>
                <w:sz w:val="16"/>
                <w:szCs w:val="16"/>
                <w:u w:val="single"/>
                <w:lang w:val="it-IT"/>
              </w:rPr>
              <w:t>da</w:t>
            </w:r>
            <w:proofErr w:type="gramEnd"/>
          </w:p>
        </w:tc>
        <w:tc>
          <w:tcPr>
            <w:tcW w:w="5046" w:type="dxa"/>
            <w:tcBorders>
              <w:top w:val="single" w:sz="4" w:space="0" w:color="auto"/>
              <w:left w:val="single" w:sz="4" w:space="0" w:color="auto"/>
              <w:bottom w:val="nil"/>
              <w:right w:val="single" w:sz="4" w:space="0" w:color="auto"/>
            </w:tcBorders>
            <w:shd w:val="clear" w:color="auto" w:fill="FFFFFF"/>
            <w:textDirection w:val="btLr"/>
          </w:tcPr>
          <w:p w:rsidR="004D4221" w:rsidRPr="001106D5" w:rsidRDefault="004D4221" w:rsidP="004D4221">
            <w:pPr>
              <w:rPr>
                <w:sz w:val="16"/>
                <w:szCs w:val="16"/>
                <w:u w:val="single"/>
              </w:rPr>
            </w:pPr>
            <w:r w:rsidRPr="001106D5">
              <w:rPr>
                <w:sz w:val="16"/>
                <w:szCs w:val="16"/>
                <w:u w:val="single"/>
              </w:rPr>
              <w:t xml:space="preserve">10= </w:t>
            </w:r>
            <w:r w:rsidRPr="001106D5">
              <w:rPr>
                <w:sz w:val="16"/>
                <w:szCs w:val="16"/>
                <w:u w:val="single"/>
                <w:lang w:val="en-US"/>
              </w:rPr>
              <w:t>10</w:t>
            </w:r>
            <w:r w:rsidRPr="001106D5">
              <w:rPr>
                <w:sz w:val="16"/>
                <w:szCs w:val="16"/>
                <w:u w:val="single"/>
                <w:vertAlign w:val="superscript"/>
                <w:lang w:val="en-US"/>
              </w:rPr>
              <w:t>1</w:t>
            </w:r>
          </w:p>
          <w:p w:rsidR="004D4221" w:rsidRPr="001106D5" w:rsidRDefault="004D4221" w:rsidP="001106D5">
            <w:pPr>
              <w:rPr>
                <w:sz w:val="16"/>
                <w:szCs w:val="16"/>
                <w:u w:val="single"/>
                <w:lang w:val="en-US"/>
              </w:rPr>
            </w:pPr>
          </w:p>
          <w:p w:rsidR="004D4221" w:rsidRPr="001106D5" w:rsidRDefault="004D4221" w:rsidP="004D4221">
            <w:pPr>
              <w:rPr>
                <w:sz w:val="16"/>
                <w:szCs w:val="16"/>
                <w:u w:val="single"/>
              </w:rPr>
            </w:pPr>
          </w:p>
        </w:tc>
      </w:tr>
      <w:tr w:rsidR="004D4221" w:rsidRPr="001106D5">
        <w:trPr>
          <w:trHeight w:val="413"/>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spellStart"/>
            <w:proofErr w:type="gramStart"/>
            <w:r w:rsidRPr="001106D5">
              <w:rPr>
                <w:sz w:val="16"/>
                <w:szCs w:val="16"/>
                <w:u w:val="single"/>
                <w:lang w:val="it-IT"/>
              </w:rPr>
              <w:t>deci</w:t>
            </w:r>
            <w:proofErr w:type="spellEnd"/>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d</w:t>
            </w:r>
            <w:proofErr w:type="gramEnd"/>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rPr>
            </w:pPr>
            <w:r w:rsidRPr="001106D5">
              <w:rPr>
                <w:noProof/>
                <w:sz w:val="16"/>
                <w:szCs w:val="16"/>
                <w:u w:val="single"/>
                <w:lang w:eastAsia="ru-RU"/>
              </w:rPr>
              <w:drawing>
                <wp:inline distT="0" distB="0" distL="0" distR="0" wp14:anchorId="35F06316" wp14:editId="621611E4">
                  <wp:extent cx="706755" cy="235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 cy="235585"/>
                          </a:xfrm>
                          <a:prstGeom prst="rect">
                            <a:avLst/>
                          </a:prstGeom>
                          <a:noFill/>
                          <a:ln>
                            <a:noFill/>
                          </a:ln>
                        </pic:spPr>
                      </pic:pic>
                    </a:graphicData>
                  </a:graphic>
                </wp:inline>
              </w:drawing>
            </w:r>
          </w:p>
        </w:tc>
      </w:tr>
      <w:tr w:rsidR="004D4221" w:rsidRPr="001106D5">
        <w:trPr>
          <w:trHeight w:val="413"/>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canti</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c</w:t>
            </w:r>
            <w:proofErr w:type="gramEnd"/>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r w:rsidRPr="001106D5">
              <w:rPr>
                <w:noProof/>
                <w:sz w:val="16"/>
                <w:szCs w:val="16"/>
                <w:u w:val="single"/>
                <w:lang w:eastAsia="ru-RU"/>
              </w:rPr>
              <w:drawing>
                <wp:inline distT="0" distB="0" distL="0" distR="0" wp14:anchorId="03B93BF0" wp14:editId="743D0D13">
                  <wp:extent cx="791210" cy="22987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229870"/>
                          </a:xfrm>
                          <a:prstGeom prst="rect">
                            <a:avLst/>
                          </a:prstGeom>
                          <a:noFill/>
                          <a:ln>
                            <a:noFill/>
                          </a:ln>
                        </pic:spPr>
                      </pic:pic>
                    </a:graphicData>
                  </a:graphic>
                </wp:inline>
              </w:drawing>
            </w:r>
          </w:p>
        </w:tc>
      </w:tr>
      <w:tr w:rsidR="004D4221" w:rsidRPr="001106D5">
        <w:trPr>
          <w:trHeight w:val="413"/>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spellStart"/>
            <w:proofErr w:type="gramStart"/>
            <w:r w:rsidRPr="001106D5">
              <w:rPr>
                <w:sz w:val="16"/>
                <w:szCs w:val="16"/>
                <w:u w:val="single"/>
                <w:lang w:val="it-IT"/>
              </w:rPr>
              <w:t>milli</w:t>
            </w:r>
            <w:proofErr w:type="spellEnd"/>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m</w:t>
            </w:r>
            <w:proofErr w:type="gramEnd"/>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rPr>
            </w:pPr>
            <w:r w:rsidRPr="001106D5">
              <w:rPr>
                <w:noProof/>
                <w:sz w:val="16"/>
                <w:szCs w:val="16"/>
                <w:u w:val="single"/>
                <w:lang w:eastAsia="ru-RU"/>
              </w:rPr>
              <w:drawing>
                <wp:inline distT="0" distB="0" distL="0" distR="0" wp14:anchorId="652B7628" wp14:editId="4F60B7B8">
                  <wp:extent cx="819150" cy="2298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29870"/>
                          </a:xfrm>
                          <a:prstGeom prst="rect">
                            <a:avLst/>
                          </a:prstGeom>
                          <a:noFill/>
                          <a:ln>
                            <a:noFill/>
                          </a:ln>
                        </pic:spPr>
                      </pic:pic>
                    </a:graphicData>
                  </a:graphic>
                </wp:inline>
              </w:drawing>
            </w:r>
          </w:p>
        </w:tc>
      </w:tr>
      <w:tr w:rsidR="004D4221" w:rsidRPr="001106D5">
        <w:trPr>
          <w:trHeight w:val="413"/>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micro</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M</w:t>
            </w:r>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4D4221" w:rsidP="004D4221">
            <w:pPr>
              <w:rPr>
                <w:sz w:val="16"/>
                <w:szCs w:val="16"/>
                <w:u w:val="single"/>
                <w:lang w:val="it-IT"/>
              </w:rPr>
            </w:pPr>
          </w:p>
          <w:p w:rsidR="004D4221" w:rsidRPr="001106D5" w:rsidRDefault="001106D5" w:rsidP="001106D5">
            <w:pPr>
              <w:rPr>
                <w:sz w:val="16"/>
                <w:szCs w:val="16"/>
                <w:u w:val="single"/>
              </w:rPr>
            </w:pPr>
            <w:r>
              <w:rPr>
                <w:sz w:val="16"/>
                <w:szCs w:val="16"/>
                <w:u w:val="single"/>
                <w:lang w:val="it-IT"/>
              </w:rPr>
              <w:t>10</w:t>
            </w:r>
            <w:r w:rsidRPr="001106D5">
              <w:rPr>
                <w:sz w:val="16"/>
                <w:szCs w:val="16"/>
                <w:u w:val="single"/>
                <w:vertAlign w:val="superscript"/>
              </w:rPr>
              <w:t>-6</w:t>
            </w:r>
          </w:p>
        </w:tc>
      </w:tr>
      <w:tr w:rsidR="004D4221" w:rsidRPr="001106D5">
        <w:trPr>
          <w:trHeight w:val="413"/>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nano</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n</w:t>
            </w:r>
            <w:proofErr w:type="gramEnd"/>
          </w:p>
        </w:tc>
        <w:tc>
          <w:tcPr>
            <w:tcW w:w="5046" w:type="dxa"/>
            <w:tcBorders>
              <w:top w:val="single" w:sz="4" w:space="0" w:color="auto"/>
              <w:left w:val="single" w:sz="4" w:space="0" w:color="auto"/>
              <w:bottom w:val="nil"/>
              <w:right w:val="single" w:sz="4" w:space="0" w:color="auto"/>
            </w:tcBorders>
            <w:shd w:val="clear" w:color="auto" w:fill="FFFFFF"/>
            <w:vAlign w:val="bottom"/>
          </w:tcPr>
          <w:p w:rsidR="004D4221" w:rsidRPr="001106D5" w:rsidRDefault="001106D5" w:rsidP="004D4221">
            <w:pPr>
              <w:rPr>
                <w:sz w:val="16"/>
                <w:szCs w:val="16"/>
                <w:u w:val="single"/>
              </w:rPr>
            </w:pPr>
            <w:r>
              <w:rPr>
                <w:sz w:val="16"/>
                <w:szCs w:val="16"/>
                <w:u w:val="single"/>
              </w:rPr>
              <w:t>10</w:t>
            </w:r>
            <w:r w:rsidRPr="001106D5">
              <w:rPr>
                <w:sz w:val="16"/>
                <w:szCs w:val="16"/>
                <w:u w:val="single"/>
                <w:vertAlign w:val="superscript"/>
              </w:rPr>
              <w:t>-9</w:t>
            </w:r>
          </w:p>
        </w:tc>
      </w:tr>
      <w:tr w:rsidR="004D4221" w:rsidRPr="001106D5">
        <w:trPr>
          <w:trHeight w:val="413"/>
        </w:trPr>
        <w:tc>
          <w:tcPr>
            <w:tcW w:w="1077"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pico</w:t>
            </w:r>
            <w:proofErr w:type="gramEnd"/>
          </w:p>
        </w:tc>
        <w:tc>
          <w:tcPr>
            <w:tcW w:w="1352" w:type="dxa"/>
            <w:tcBorders>
              <w:top w:val="single" w:sz="4" w:space="0" w:color="auto"/>
              <w:left w:val="single" w:sz="4" w:space="0" w:color="auto"/>
              <w:bottom w:val="nil"/>
              <w:right w:val="nil"/>
            </w:tcBorders>
            <w:shd w:val="clear" w:color="auto" w:fill="FFFFFF"/>
            <w:vAlign w:val="center"/>
          </w:tcPr>
          <w:p w:rsidR="004D4221" w:rsidRPr="001106D5" w:rsidRDefault="004D4221" w:rsidP="004D4221">
            <w:pPr>
              <w:rPr>
                <w:sz w:val="16"/>
                <w:szCs w:val="16"/>
                <w:u w:val="single"/>
                <w:lang w:val="it-IT"/>
              </w:rPr>
            </w:pPr>
            <w:r w:rsidRPr="001106D5">
              <w:rPr>
                <w:sz w:val="16"/>
                <w:szCs w:val="16"/>
                <w:u w:val="single"/>
                <w:lang w:val="it-IT"/>
              </w:rPr>
              <w:t>P</w:t>
            </w:r>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1106D5" w:rsidP="004D4221">
            <w:pPr>
              <w:rPr>
                <w:sz w:val="16"/>
                <w:szCs w:val="16"/>
                <w:u w:val="single"/>
              </w:rPr>
            </w:pPr>
            <w:r>
              <w:rPr>
                <w:sz w:val="16"/>
                <w:szCs w:val="16"/>
                <w:u w:val="single"/>
              </w:rPr>
              <w:t>10</w:t>
            </w:r>
            <w:r w:rsidRPr="001106D5">
              <w:rPr>
                <w:sz w:val="16"/>
                <w:szCs w:val="16"/>
                <w:u w:val="single"/>
                <w:vertAlign w:val="superscript"/>
              </w:rPr>
              <w:t>-12</w:t>
            </w:r>
          </w:p>
        </w:tc>
      </w:tr>
      <w:tr w:rsidR="004D4221" w:rsidRPr="001106D5">
        <w:trPr>
          <w:trHeight w:val="413"/>
        </w:trPr>
        <w:tc>
          <w:tcPr>
            <w:tcW w:w="1077" w:type="dxa"/>
            <w:tcBorders>
              <w:top w:val="single" w:sz="4" w:space="0" w:color="auto"/>
              <w:left w:val="single" w:sz="4" w:space="0" w:color="auto"/>
              <w:bottom w:val="nil"/>
              <w:right w:val="nil"/>
            </w:tcBorders>
            <w:shd w:val="clear" w:color="auto" w:fill="FFFFFF"/>
          </w:tcPr>
          <w:p w:rsidR="004D4221" w:rsidRPr="001106D5" w:rsidRDefault="004D4221" w:rsidP="004D4221">
            <w:pPr>
              <w:rPr>
                <w:sz w:val="16"/>
                <w:szCs w:val="16"/>
                <w:u w:val="single"/>
                <w:lang w:val="it-IT"/>
              </w:rPr>
            </w:pPr>
            <w:proofErr w:type="spellStart"/>
            <w:proofErr w:type="gramStart"/>
            <w:r w:rsidRPr="001106D5">
              <w:rPr>
                <w:sz w:val="16"/>
                <w:szCs w:val="16"/>
                <w:u w:val="single"/>
                <w:lang w:val="it-IT"/>
              </w:rPr>
              <w:t>femto</w:t>
            </w:r>
            <w:proofErr w:type="spellEnd"/>
            <w:proofErr w:type="gramEnd"/>
          </w:p>
        </w:tc>
        <w:tc>
          <w:tcPr>
            <w:tcW w:w="1352" w:type="dxa"/>
            <w:tcBorders>
              <w:top w:val="single" w:sz="4" w:space="0" w:color="auto"/>
              <w:left w:val="single" w:sz="4" w:space="0" w:color="auto"/>
              <w:bottom w:val="nil"/>
              <w:right w:val="nil"/>
            </w:tcBorders>
            <w:shd w:val="clear" w:color="auto" w:fill="FFFFFF"/>
          </w:tcPr>
          <w:p w:rsidR="004D4221" w:rsidRPr="001106D5" w:rsidRDefault="004D4221" w:rsidP="004D4221">
            <w:pPr>
              <w:rPr>
                <w:sz w:val="16"/>
                <w:szCs w:val="16"/>
                <w:u w:val="single"/>
                <w:lang w:val="it-IT"/>
              </w:rPr>
            </w:pPr>
            <w:proofErr w:type="gramStart"/>
            <w:r w:rsidRPr="001106D5">
              <w:rPr>
                <w:sz w:val="16"/>
                <w:szCs w:val="16"/>
                <w:u w:val="single"/>
                <w:lang w:val="it-IT"/>
              </w:rPr>
              <w:t>f</w:t>
            </w:r>
            <w:proofErr w:type="gramEnd"/>
          </w:p>
        </w:tc>
        <w:tc>
          <w:tcPr>
            <w:tcW w:w="5046" w:type="dxa"/>
            <w:tcBorders>
              <w:top w:val="single" w:sz="4" w:space="0" w:color="auto"/>
              <w:left w:val="single" w:sz="4" w:space="0" w:color="auto"/>
              <w:bottom w:val="nil"/>
              <w:right w:val="single" w:sz="4" w:space="0" w:color="auto"/>
            </w:tcBorders>
            <w:shd w:val="clear" w:color="auto" w:fill="FFFFFF"/>
            <w:vAlign w:val="center"/>
          </w:tcPr>
          <w:p w:rsidR="004D4221" w:rsidRPr="001106D5" w:rsidRDefault="001106D5" w:rsidP="004D4221">
            <w:pPr>
              <w:rPr>
                <w:sz w:val="16"/>
                <w:szCs w:val="16"/>
                <w:u w:val="single"/>
              </w:rPr>
            </w:pPr>
            <w:r>
              <w:rPr>
                <w:sz w:val="16"/>
                <w:szCs w:val="16"/>
                <w:u w:val="single"/>
              </w:rPr>
              <w:t>10</w:t>
            </w:r>
            <w:r w:rsidRPr="001106D5">
              <w:rPr>
                <w:sz w:val="16"/>
                <w:szCs w:val="16"/>
                <w:u w:val="single"/>
                <w:vertAlign w:val="superscript"/>
              </w:rPr>
              <w:t>-15</w:t>
            </w:r>
          </w:p>
        </w:tc>
      </w:tr>
      <w:tr w:rsidR="004D4221" w:rsidRPr="001106D5">
        <w:trPr>
          <w:trHeight w:val="426"/>
        </w:trPr>
        <w:tc>
          <w:tcPr>
            <w:tcW w:w="1077" w:type="dxa"/>
            <w:tcBorders>
              <w:top w:val="single" w:sz="4" w:space="0" w:color="auto"/>
              <w:left w:val="single" w:sz="4" w:space="0" w:color="auto"/>
              <w:bottom w:val="single" w:sz="4" w:space="0" w:color="auto"/>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atto</w:t>
            </w:r>
            <w:proofErr w:type="gramEnd"/>
          </w:p>
        </w:tc>
        <w:tc>
          <w:tcPr>
            <w:tcW w:w="1352" w:type="dxa"/>
            <w:tcBorders>
              <w:top w:val="single" w:sz="4" w:space="0" w:color="auto"/>
              <w:left w:val="single" w:sz="4" w:space="0" w:color="auto"/>
              <w:bottom w:val="single" w:sz="4" w:space="0" w:color="auto"/>
              <w:right w:val="nil"/>
            </w:tcBorders>
            <w:shd w:val="clear" w:color="auto" w:fill="FFFFFF"/>
            <w:vAlign w:val="center"/>
          </w:tcPr>
          <w:p w:rsidR="004D4221" w:rsidRPr="001106D5" w:rsidRDefault="004D4221" w:rsidP="004D4221">
            <w:pPr>
              <w:rPr>
                <w:sz w:val="16"/>
                <w:szCs w:val="16"/>
                <w:u w:val="single"/>
                <w:lang w:val="it-IT"/>
              </w:rPr>
            </w:pPr>
            <w:proofErr w:type="gramStart"/>
            <w:r w:rsidRPr="001106D5">
              <w:rPr>
                <w:sz w:val="16"/>
                <w:szCs w:val="16"/>
                <w:u w:val="single"/>
                <w:lang w:val="it-IT"/>
              </w:rPr>
              <w:t>a</w:t>
            </w:r>
            <w:proofErr w:type="gramEnd"/>
          </w:p>
        </w:tc>
        <w:tc>
          <w:tcPr>
            <w:tcW w:w="5046" w:type="dxa"/>
            <w:tcBorders>
              <w:top w:val="single" w:sz="4" w:space="0" w:color="auto"/>
              <w:left w:val="single" w:sz="4" w:space="0" w:color="auto"/>
              <w:bottom w:val="single" w:sz="4" w:space="0" w:color="auto"/>
              <w:right w:val="single" w:sz="4" w:space="0" w:color="auto"/>
            </w:tcBorders>
            <w:shd w:val="clear" w:color="auto" w:fill="FFFFFF"/>
            <w:vAlign w:val="center"/>
          </w:tcPr>
          <w:p w:rsidR="004D4221" w:rsidRPr="001106D5" w:rsidRDefault="001106D5" w:rsidP="004D4221">
            <w:pPr>
              <w:rPr>
                <w:sz w:val="16"/>
                <w:szCs w:val="16"/>
                <w:u w:val="single"/>
              </w:rPr>
            </w:pPr>
            <w:r>
              <w:rPr>
                <w:sz w:val="16"/>
                <w:szCs w:val="16"/>
                <w:u w:val="single"/>
              </w:rPr>
              <w:t>10</w:t>
            </w:r>
            <w:r w:rsidRPr="001106D5">
              <w:rPr>
                <w:sz w:val="16"/>
                <w:szCs w:val="16"/>
                <w:u w:val="single"/>
                <w:vertAlign w:val="superscript"/>
              </w:rPr>
              <w:t>-18</w:t>
            </w:r>
          </w:p>
        </w:tc>
      </w:tr>
    </w:tbl>
    <w:p w:rsidR="004D4221" w:rsidRPr="004D4221" w:rsidRDefault="004D4221" w:rsidP="004D4221">
      <w:pPr>
        <w:rPr>
          <w:u w:val="single"/>
          <w:lang w:val="it-IT"/>
        </w:rPr>
      </w:pPr>
      <w:bookmarkStart w:id="2" w:name="bookmark1"/>
      <w:r w:rsidRPr="004D4221">
        <w:rPr>
          <w:u w:val="single"/>
          <w:lang w:val="it-IT"/>
        </w:rPr>
        <w:t xml:space="preserve">Per esempio, aggiungendo il simbolo «k» (kilo) prima del </w:t>
      </w:r>
      <w:proofErr w:type="gramStart"/>
      <w:r w:rsidRPr="004D4221">
        <w:rPr>
          <w:u w:val="single"/>
          <w:lang w:val="it-IT"/>
        </w:rPr>
        <w:t>simbolo</w:t>
      </w:r>
      <w:proofErr w:type="gramEnd"/>
      <w:r w:rsidRPr="004D4221">
        <w:rPr>
          <w:u w:val="single"/>
          <w:lang w:val="it-IT"/>
        </w:rPr>
        <w:t xml:space="preserve"> «m» del metro, otteniamo il kilometro (km), che è un multiplo del metro:</w:t>
      </w:r>
      <w:bookmarkEnd w:id="2"/>
    </w:p>
    <w:p w:rsidR="004D4221" w:rsidRPr="004D4221" w:rsidRDefault="004D4221" w:rsidP="004D4221">
      <w:pPr>
        <w:rPr>
          <w:u w:val="single"/>
          <w:lang w:val="it-IT"/>
        </w:rPr>
      </w:pPr>
      <w:bookmarkStart w:id="3" w:name="bookmark2"/>
      <w:proofErr w:type="spellStart"/>
      <w:proofErr w:type="gramStart"/>
      <w:r w:rsidRPr="004D4221">
        <w:rPr>
          <w:u w:val="single"/>
          <w:lang w:val="it-IT"/>
        </w:rPr>
        <w:t>lkm</w:t>
      </w:r>
      <w:proofErr w:type="spellEnd"/>
      <w:proofErr w:type="gramEnd"/>
      <w:r w:rsidRPr="004D4221">
        <w:rPr>
          <w:u w:val="single"/>
          <w:lang w:val="it-IT"/>
        </w:rPr>
        <w:t xml:space="preserve"> = 1000 m = IO</w:t>
      </w:r>
      <w:r w:rsidRPr="004D4221">
        <w:rPr>
          <w:u w:val="single"/>
          <w:vertAlign w:val="superscript"/>
          <w:lang w:val="it-IT"/>
        </w:rPr>
        <w:t>3</w:t>
      </w:r>
      <w:r w:rsidRPr="004D4221">
        <w:rPr>
          <w:u w:val="single"/>
          <w:lang w:val="it-IT"/>
        </w:rPr>
        <w:t xml:space="preserve"> m.</w:t>
      </w:r>
      <w:bookmarkEnd w:id="3"/>
    </w:p>
    <w:p w:rsidR="004D4221" w:rsidRPr="00FA70FE" w:rsidRDefault="004D4221" w:rsidP="004D4221">
      <w:pPr>
        <w:rPr>
          <w:u w:val="single"/>
          <w:lang w:val="it-IT"/>
        </w:rPr>
      </w:pPr>
    </w:p>
    <w:p w:rsidR="001106D5" w:rsidRPr="001106D5" w:rsidRDefault="001106D5" w:rsidP="001106D5">
      <w:pPr>
        <w:rPr>
          <w:u w:val="single"/>
          <w:lang w:val="it-IT"/>
        </w:rPr>
      </w:pPr>
      <w:r w:rsidRPr="001106D5">
        <w:rPr>
          <w:u w:val="single"/>
          <w:lang w:val="it-IT"/>
        </w:rPr>
        <w:lastRenderedPageBreak/>
        <w:t>Regole di scrittura</w:t>
      </w:r>
    </w:p>
    <w:p w:rsidR="001106D5" w:rsidRPr="001106D5" w:rsidRDefault="001106D5" w:rsidP="001106D5">
      <w:pPr>
        <w:rPr>
          <w:u w:val="single"/>
          <w:lang w:val="it-IT"/>
        </w:rPr>
      </w:pPr>
      <w:r w:rsidRPr="001106D5">
        <w:rPr>
          <w:u w:val="single"/>
          <w:lang w:val="it-IT"/>
        </w:rPr>
        <w:t>Per scrivere i valori delle misure occorre rispettare alcune semplici regole.</w:t>
      </w:r>
    </w:p>
    <w:p w:rsidR="001106D5" w:rsidRPr="001106D5" w:rsidRDefault="001106D5" w:rsidP="001106D5">
      <w:pPr>
        <w:rPr>
          <w:u w:val="single"/>
          <w:lang w:val="it-IT"/>
        </w:rPr>
      </w:pPr>
      <w:r w:rsidRPr="001106D5">
        <w:rPr>
          <w:u w:val="single"/>
          <w:lang w:val="it-IT"/>
        </w:rPr>
        <w:t>I simboli delle unità di misura:</w:t>
      </w:r>
    </w:p>
    <w:p w:rsidR="001106D5" w:rsidRPr="00FA70FE" w:rsidRDefault="001106D5" w:rsidP="001106D5">
      <w:pPr>
        <w:pStyle w:val="a3"/>
        <w:numPr>
          <w:ilvl w:val="0"/>
          <w:numId w:val="7"/>
        </w:numPr>
        <w:rPr>
          <w:lang w:val="it-IT"/>
        </w:rPr>
      </w:pPr>
      <w:r w:rsidRPr="00FA70FE">
        <w:rPr>
          <w:lang w:val="it-IT"/>
        </w:rPr>
        <w:t xml:space="preserve"> («6 m», non «m 6»);</w:t>
      </w:r>
    </w:p>
    <w:p w:rsidR="001106D5" w:rsidRPr="00FA70FE" w:rsidRDefault="001106D5" w:rsidP="001106D5">
      <w:pPr>
        <w:pStyle w:val="a3"/>
        <w:numPr>
          <w:ilvl w:val="0"/>
          <w:numId w:val="7"/>
        </w:numPr>
        <w:rPr>
          <w:lang w:val="it-IT"/>
        </w:rPr>
      </w:pPr>
      <w:r w:rsidRPr="00FA70FE">
        <w:rPr>
          <w:lang w:val="it-IT"/>
        </w:rPr>
        <w:t xml:space="preserve"> («7 kg» e non «7 </w:t>
      </w:r>
      <w:proofErr w:type="gramStart"/>
      <w:r w:rsidRPr="00FA70FE">
        <w:rPr>
          <w:lang w:val="it-IT"/>
        </w:rPr>
        <w:t>kg</w:t>
      </w:r>
      <w:proofErr w:type="gramEnd"/>
      <w:r w:rsidRPr="00FA70FE">
        <w:rPr>
          <w:lang w:val="it-IT"/>
        </w:rPr>
        <w:t>.»);</w:t>
      </w:r>
    </w:p>
    <w:p w:rsidR="001106D5" w:rsidRPr="00FA70FE" w:rsidRDefault="001106D5" w:rsidP="001106D5">
      <w:pPr>
        <w:pStyle w:val="a3"/>
        <w:numPr>
          <w:ilvl w:val="0"/>
          <w:numId w:val="7"/>
        </w:numPr>
        <w:rPr>
          <w:lang w:val="it-IT"/>
        </w:rPr>
      </w:pPr>
      <w:proofErr w:type="gramStart"/>
      <w:r w:rsidRPr="00FA70FE">
        <w:rPr>
          <w:lang w:val="it-IT"/>
        </w:rPr>
        <w:t>(«5 m» e non «5 mt»; «10 s» e non «10 sec»);</w:t>
      </w:r>
      <w:proofErr w:type="gramEnd"/>
    </w:p>
    <w:p w:rsidR="001106D5" w:rsidRPr="00FA70FE" w:rsidRDefault="001106D5" w:rsidP="001106D5">
      <w:pPr>
        <w:pStyle w:val="a3"/>
        <w:numPr>
          <w:ilvl w:val="0"/>
          <w:numId w:val="7"/>
        </w:numPr>
        <w:rPr>
          <w:lang w:val="it-IT"/>
        </w:rPr>
      </w:pPr>
      <w:r w:rsidRPr="00FA70FE">
        <w:rPr>
          <w:lang w:val="it-IT"/>
        </w:rPr>
        <w:t xml:space="preserve"> (3 s e non </w:t>
      </w:r>
      <w:proofErr w:type="gramStart"/>
      <w:r w:rsidRPr="00FA70FE">
        <w:rPr>
          <w:lang w:val="it-IT"/>
        </w:rPr>
        <w:t>3</w:t>
      </w:r>
      <w:proofErr w:type="gramEnd"/>
      <w:r w:rsidRPr="00FA70FE">
        <w:rPr>
          <w:lang w:val="it-IT"/>
        </w:rPr>
        <w:t xml:space="preserve"> S). Fanno eccezione i nomi di unità che derivano da </w:t>
      </w:r>
      <w:proofErr w:type="gramStart"/>
      <w:r w:rsidRPr="00FA70FE">
        <w:rPr>
          <w:lang w:val="it-IT"/>
        </w:rPr>
        <w:t>nomi</w:t>
      </w:r>
      <w:proofErr w:type="gramEnd"/>
      <w:r w:rsidRPr="00FA70FE">
        <w:rPr>
          <w:lang w:val="it-IT"/>
        </w:rPr>
        <w:t xml:space="preserve"> propri: per esempio W, l’unità di misura della potenza, che sta per watt (da James Watt) oppure V, l’unità di misura della differenza di potenziale, che sta per volt (da Alessandro Volta).</w:t>
      </w:r>
    </w:p>
    <w:p w:rsidR="001106D5" w:rsidRPr="00FA70FE" w:rsidRDefault="001106D5" w:rsidP="001106D5">
      <w:pPr>
        <w:rPr>
          <w:lang w:val="it-IT"/>
        </w:rPr>
      </w:pPr>
      <w:r w:rsidRPr="00FA70FE">
        <w:rPr>
          <w:lang w:val="it-IT"/>
        </w:rPr>
        <w:t>Come si vede dagli esempi precedenti, le parole che indicano un’unità di misura iniziano sempre con la lettera minuscola, anche se sono derivate da nomi propri (come accade per watt, Joule e volt).</w:t>
      </w: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B97632" w:rsidRPr="00FA70FE" w:rsidRDefault="00B97632" w:rsidP="001106D5">
      <w:pPr>
        <w:rPr>
          <w:u w:val="single"/>
          <w:lang w:val="it-IT"/>
        </w:rPr>
      </w:pPr>
    </w:p>
    <w:p w:rsidR="001106D5" w:rsidRDefault="001106D5" w:rsidP="001106D5">
      <w:pPr>
        <w:rPr>
          <w:u w:val="single"/>
        </w:rPr>
      </w:pPr>
      <w:r w:rsidRPr="001106D5">
        <w:rPr>
          <w:u w:val="single"/>
        </w:rPr>
        <w:lastRenderedPageBreak/>
        <w:t>LA NOTAZIONE SCIENTIFICA</w:t>
      </w:r>
    </w:p>
    <w:p w:rsidR="001106D5" w:rsidRPr="001106D5" w:rsidRDefault="001106D5" w:rsidP="001106D5">
      <w:pPr>
        <w:pStyle w:val="a3"/>
        <w:numPr>
          <w:ilvl w:val="0"/>
          <w:numId w:val="8"/>
        </w:numPr>
        <w:rPr>
          <w:lang w:val="it-IT"/>
        </w:rPr>
      </w:pPr>
      <w:r w:rsidRPr="001106D5">
        <w:rPr>
          <w:lang w:val="it-IT"/>
        </w:rPr>
        <w:t xml:space="preserve">Un numero, scritto nella notazione scientifica, è il prodotto di due fattori: un coefficiente, compreso tra </w:t>
      </w:r>
      <w:proofErr w:type="gramStart"/>
      <w:r w:rsidRPr="001106D5">
        <w:rPr>
          <w:lang w:val="it-IT"/>
        </w:rPr>
        <w:t>1</w:t>
      </w:r>
      <w:proofErr w:type="gramEnd"/>
      <w:r w:rsidRPr="001106D5">
        <w:rPr>
          <w:lang w:val="it-IT"/>
        </w:rPr>
        <w:t xml:space="preserve"> e 10, e una potenza di 10.</w:t>
      </w:r>
    </w:p>
    <w:p w:rsidR="001106D5" w:rsidRPr="00202D60" w:rsidRDefault="001106D5" w:rsidP="001106D5">
      <w:pPr>
        <w:rPr>
          <w:lang w:val="it-IT"/>
        </w:rPr>
      </w:pPr>
      <w:r w:rsidRPr="001106D5">
        <w:rPr>
          <w:lang w:val="it-IT"/>
        </w:rPr>
        <w:t xml:space="preserve">Il numero 1251,4, che è maggiore di </w:t>
      </w:r>
      <w:proofErr w:type="gramStart"/>
      <w:r w:rsidRPr="001106D5">
        <w:rPr>
          <w:lang w:val="it-IT"/>
        </w:rPr>
        <w:t>1</w:t>
      </w:r>
      <w:proofErr w:type="gramEnd"/>
      <w:r w:rsidRPr="001106D5">
        <w:rPr>
          <w:lang w:val="it-IT"/>
        </w:rPr>
        <w:t>, diventa: 1251,4= 1,2514 x IO</w:t>
      </w:r>
      <w:r w:rsidRPr="001106D5">
        <w:rPr>
          <w:vertAlign w:val="superscript"/>
          <w:lang w:val="it-IT"/>
        </w:rPr>
        <w:t>3</w:t>
      </w:r>
      <w:r w:rsidRPr="001106D5">
        <w:rPr>
          <w:lang w:val="it-IT"/>
        </w:rPr>
        <w:t>.</w:t>
      </w:r>
    </w:p>
    <w:p w:rsidR="0043299A" w:rsidRDefault="0043299A" w:rsidP="001106D5">
      <w:pPr>
        <w:rPr>
          <w:u w:val="single"/>
        </w:rPr>
      </w:pPr>
      <w:proofErr w:type="spellStart"/>
      <w:r w:rsidRPr="0043299A">
        <w:rPr>
          <w:u w:val="single"/>
        </w:rPr>
        <w:t>L'ordine</w:t>
      </w:r>
      <w:proofErr w:type="spellEnd"/>
      <w:r w:rsidRPr="0043299A">
        <w:rPr>
          <w:u w:val="single"/>
        </w:rPr>
        <w:t xml:space="preserve"> </w:t>
      </w:r>
      <w:proofErr w:type="spellStart"/>
      <w:r w:rsidRPr="0043299A">
        <w:rPr>
          <w:u w:val="single"/>
        </w:rPr>
        <w:t>di</w:t>
      </w:r>
      <w:proofErr w:type="spellEnd"/>
      <w:r w:rsidRPr="0043299A">
        <w:rPr>
          <w:u w:val="single"/>
        </w:rPr>
        <w:t xml:space="preserve"> </w:t>
      </w:r>
      <w:proofErr w:type="spellStart"/>
      <w:r w:rsidRPr="0043299A">
        <w:rPr>
          <w:u w:val="single"/>
        </w:rPr>
        <w:t>grandezza</w:t>
      </w:r>
      <w:proofErr w:type="spellEnd"/>
    </w:p>
    <w:p w:rsidR="0043299A" w:rsidRPr="0043299A" w:rsidRDefault="0043299A" w:rsidP="0043299A">
      <w:pPr>
        <w:pStyle w:val="a3"/>
        <w:numPr>
          <w:ilvl w:val="0"/>
          <w:numId w:val="8"/>
        </w:numPr>
        <w:rPr>
          <w:lang w:val="it-IT"/>
        </w:rPr>
      </w:pPr>
      <w:r w:rsidRPr="0043299A">
        <w:rPr>
          <w:lang w:val="it-IT"/>
        </w:rPr>
        <w:t xml:space="preserve">L’ordine di grandezza di un numero è la potenza di </w:t>
      </w:r>
      <w:proofErr w:type="gramStart"/>
      <w:r w:rsidRPr="0043299A">
        <w:rPr>
          <w:lang w:val="it-IT"/>
        </w:rPr>
        <w:t>10</w:t>
      </w:r>
      <w:proofErr w:type="gramEnd"/>
      <w:r w:rsidRPr="0043299A">
        <w:rPr>
          <w:lang w:val="it-IT"/>
        </w:rPr>
        <w:t xml:space="preserve"> che più si avvicina a quel numero.</w:t>
      </w:r>
    </w:p>
    <w:p w:rsidR="0043299A" w:rsidRPr="0043299A" w:rsidRDefault="0043299A" w:rsidP="0043299A">
      <w:pPr>
        <w:rPr>
          <w:lang w:val="it-IT"/>
        </w:rPr>
      </w:pPr>
      <w:r w:rsidRPr="0043299A">
        <w:rPr>
          <w:lang w:val="it-IT"/>
        </w:rPr>
        <w:t>Sono dati due numeri a = 12 x IO</w:t>
      </w:r>
      <w:r w:rsidRPr="0043299A">
        <w:rPr>
          <w:vertAlign w:val="superscript"/>
          <w:lang w:val="it-IT"/>
        </w:rPr>
        <w:t>4</w:t>
      </w:r>
      <w:r w:rsidRPr="0043299A">
        <w:rPr>
          <w:lang w:val="it-IT"/>
        </w:rPr>
        <w:t>e</w:t>
      </w:r>
      <w:r>
        <w:rPr>
          <w:lang w:val="it-IT"/>
        </w:rPr>
        <w:t xml:space="preserve"> </w:t>
      </w:r>
      <w:r w:rsidRPr="0043299A">
        <w:rPr>
          <w:lang w:val="it-IT"/>
        </w:rPr>
        <w:t>b = 4x 10</w:t>
      </w:r>
      <w:r w:rsidRPr="0043299A">
        <w:rPr>
          <w:vertAlign w:val="superscript"/>
          <w:lang w:val="it-IT"/>
        </w:rPr>
        <w:t>7</w:t>
      </w:r>
      <w:r w:rsidRPr="0043299A">
        <w:rPr>
          <w:lang w:val="it-IT"/>
        </w:rPr>
        <w:t>.</w:t>
      </w:r>
    </w:p>
    <w:p w:rsidR="0043299A" w:rsidRPr="0043299A" w:rsidRDefault="0043299A" w:rsidP="0043299A">
      <w:pPr>
        <w:rPr>
          <w:lang w:val="it-IT"/>
        </w:rPr>
      </w:pPr>
      <w:r w:rsidRPr="0043299A">
        <w:rPr>
          <w:lang w:val="it-IT"/>
        </w:rPr>
        <w:t>• Calcola il prodotto c = ab.</w:t>
      </w:r>
    </w:p>
    <w:p w:rsidR="0043299A" w:rsidRPr="0043299A" w:rsidRDefault="0043299A" w:rsidP="0043299A">
      <w:pPr>
        <w:rPr>
          <w:lang w:val="it-IT"/>
        </w:rPr>
      </w:pPr>
      <w:r w:rsidRPr="0043299A">
        <w:rPr>
          <w:lang w:val="it-IT"/>
        </w:rPr>
        <w:t>Si calcola: c = ab = (</w:t>
      </w:r>
      <w:proofErr w:type="gramStart"/>
      <w:r w:rsidRPr="0043299A">
        <w:rPr>
          <w:lang w:val="it-IT"/>
        </w:rPr>
        <w:t>12 X IO</w:t>
      </w:r>
      <w:r w:rsidRPr="0043299A">
        <w:rPr>
          <w:vertAlign w:val="superscript"/>
          <w:lang w:val="it-IT"/>
        </w:rPr>
        <w:t>4</w:t>
      </w:r>
      <w:proofErr w:type="gramEnd"/>
      <w:r w:rsidRPr="0043299A">
        <w:rPr>
          <w:lang w:val="it-IT"/>
        </w:rPr>
        <w:t>) X (4 X IO</w:t>
      </w:r>
      <w:r w:rsidRPr="0043299A">
        <w:rPr>
          <w:vertAlign w:val="superscript"/>
          <w:lang w:val="it-IT"/>
        </w:rPr>
        <w:t>7</w:t>
      </w:r>
      <w:r w:rsidRPr="0043299A">
        <w:rPr>
          <w:lang w:val="it-IT"/>
        </w:rPr>
        <w:t>) = (12 x 4) x (IO4 x IO7) = 48 x 104+7 = 48 x IO</w:t>
      </w:r>
      <w:r w:rsidRPr="0043299A">
        <w:rPr>
          <w:vertAlign w:val="superscript"/>
          <w:lang w:val="it-IT"/>
        </w:rPr>
        <w:t>11</w:t>
      </w:r>
      <w:r w:rsidRPr="0043299A">
        <w:rPr>
          <w:lang w:val="it-IT"/>
        </w:rPr>
        <w:t xml:space="preserve"> = 4,8 x IO</w:t>
      </w:r>
      <w:r w:rsidRPr="0043299A">
        <w:rPr>
          <w:vertAlign w:val="superscript"/>
          <w:lang w:val="it-IT"/>
        </w:rPr>
        <w:t>12.</w:t>
      </w:r>
    </w:p>
    <w:p w:rsidR="001106D5" w:rsidRDefault="0043299A" w:rsidP="001106D5">
      <w:pPr>
        <w:rPr>
          <w:u w:val="single"/>
          <w:lang w:val="it-IT"/>
        </w:rPr>
      </w:pPr>
      <w:r w:rsidRPr="0043299A">
        <w:rPr>
          <w:u w:val="single"/>
          <w:lang w:val="it-IT"/>
        </w:rPr>
        <w:t>LE DEFINIZIONI OPERATIVE</w:t>
      </w:r>
    </w:p>
    <w:p w:rsidR="0043299A" w:rsidRPr="0043299A" w:rsidRDefault="0043299A" w:rsidP="0043299A">
      <w:pPr>
        <w:pStyle w:val="a3"/>
        <w:numPr>
          <w:ilvl w:val="0"/>
          <w:numId w:val="8"/>
        </w:numPr>
        <w:rPr>
          <w:lang w:val="it-IT"/>
        </w:rPr>
      </w:pPr>
      <w:proofErr w:type="gramStart"/>
      <w:r w:rsidRPr="0043299A">
        <w:rPr>
          <w:lang w:val="it-IT"/>
        </w:rPr>
        <w:t>la</w:t>
      </w:r>
      <w:proofErr w:type="gramEnd"/>
      <w:r w:rsidRPr="0043299A">
        <w:rPr>
          <w:lang w:val="it-IT"/>
        </w:rPr>
        <w:t xml:space="preserve"> scelta dello strumento di misura che serve per misurare tale grandezza;</w:t>
      </w:r>
    </w:p>
    <w:p w:rsidR="0043299A" w:rsidRDefault="0043299A" w:rsidP="0043299A">
      <w:pPr>
        <w:pStyle w:val="a3"/>
        <w:numPr>
          <w:ilvl w:val="0"/>
          <w:numId w:val="8"/>
        </w:numPr>
        <w:rPr>
          <w:lang w:val="it-IT"/>
        </w:rPr>
      </w:pPr>
      <w:proofErr w:type="gramStart"/>
      <w:r w:rsidRPr="0043299A">
        <w:rPr>
          <w:lang w:val="it-IT"/>
        </w:rPr>
        <w:t>il</w:t>
      </w:r>
      <w:proofErr w:type="gramEnd"/>
      <w:r w:rsidRPr="0043299A">
        <w:rPr>
          <w:lang w:val="it-IT"/>
        </w:rPr>
        <w:t xml:space="preserve"> protocollo, cioè la descrizione del procedimento mediante il quale la misura deve essere effettuata.</w:t>
      </w:r>
    </w:p>
    <w:p w:rsidR="0043299A" w:rsidRDefault="0043299A" w:rsidP="0043299A">
      <w:pPr>
        <w:rPr>
          <w:lang w:val="it-IT"/>
        </w:rPr>
      </w:pPr>
      <w:r w:rsidRPr="0043299A">
        <w:rPr>
          <w:lang w:val="it-IT"/>
        </w:rPr>
        <w:t xml:space="preserve">Per esempio, nella definizione della grandezza fisica «energia» abbiamo </w:t>
      </w:r>
      <w:proofErr w:type="gramStart"/>
      <w:r w:rsidRPr="0043299A">
        <w:rPr>
          <w:lang w:val="it-IT"/>
        </w:rPr>
        <w:t>indicato</w:t>
      </w:r>
      <w:proofErr w:type="gramEnd"/>
    </w:p>
    <w:p w:rsidR="0043299A" w:rsidRPr="0043299A" w:rsidRDefault="0043299A" w:rsidP="0043299A">
      <w:pPr>
        <w:pStyle w:val="a3"/>
        <w:numPr>
          <w:ilvl w:val="0"/>
          <w:numId w:val="10"/>
        </w:numPr>
        <w:rPr>
          <w:lang w:val="it-IT"/>
        </w:rPr>
      </w:pPr>
      <w:proofErr w:type="gramStart"/>
      <w:r w:rsidRPr="0043299A">
        <w:rPr>
          <w:lang w:val="it-IT"/>
        </w:rPr>
        <w:t>come</w:t>
      </w:r>
      <w:proofErr w:type="gramEnd"/>
      <w:r w:rsidRPr="0043299A">
        <w:rPr>
          <w:lang w:val="it-IT"/>
        </w:rPr>
        <w:t xml:space="preserve"> strumento il contatore dell’azienda elettrica e </w:t>
      </w:r>
    </w:p>
    <w:p w:rsidR="0043299A" w:rsidRDefault="0043299A" w:rsidP="0043299A">
      <w:pPr>
        <w:pStyle w:val="a3"/>
        <w:numPr>
          <w:ilvl w:val="0"/>
          <w:numId w:val="9"/>
        </w:numPr>
        <w:rPr>
          <w:lang w:val="it-IT"/>
        </w:rPr>
      </w:pPr>
      <w:proofErr w:type="gramStart"/>
      <w:r w:rsidRPr="0043299A">
        <w:rPr>
          <w:lang w:val="it-IT"/>
        </w:rPr>
        <w:t>come</w:t>
      </w:r>
      <w:proofErr w:type="gramEnd"/>
      <w:r w:rsidRPr="0043299A">
        <w:rPr>
          <w:lang w:val="it-IT"/>
        </w:rPr>
        <w:t xml:space="preserve"> protocollo il fatto di effettuare due letture consecutive sul display dello strumento e poi sottrarre il primo valore letto dal secondo.</w:t>
      </w: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43299A" w:rsidRDefault="0043299A" w:rsidP="0043299A">
      <w:pPr>
        <w:rPr>
          <w:u w:val="single"/>
          <w:lang w:val="it-IT"/>
        </w:rPr>
      </w:pPr>
      <w:r w:rsidRPr="0043299A">
        <w:rPr>
          <w:u w:val="single"/>
          <w:lang w:val="it-IT"/>
        </w:rPr>
        <w:lastRenderedPageBreak/>
        <w:t>L'</w:t>
      </w:r>
      <w:proofErr w:type="gramStart"/>
      <w:r w:rsidRPr="0043299A">
        <w:rPr>
          <w:u w:val="single"/>
          <w:lang w:val="it-IT"/>
        </w:rPr>
        <w:t>INTERVALLO DI TEMPO</w:t>
      </w:r>
      <w:proofErr w:type="gramEnd"/>
    </w:p>
    <w:p w:rsidR="0043299A" w:rsidRPr="0043299A" w:rsidRDefault="0043299A" w:rsidP="0043299A">
      <w:pPr>
        <w:pStyle w:val="a3"/>
        <w:numPr>
          <w:ilvl w:val="0"/>
          <w:numId w:val="9"/>
        </w:numPr>
        <w:rPr>
          <w:lang w:val="it-IT"/>
        </w:rPr>
      </w:pPr>
      <w:proofErr w:type="gramStart"/>
      <w:r w:rsidRPr="0043299A">
        <w:rPr>
          <w:rFonts w:ascii="Helvetica" w:hAnsi="Helvetica" w:cs="Helvetica"/>
          <w:color w:val="222222"/>
          <w:lang w:val="it-IT"/>
        </w:rPr>
        <w:t>per</w:t>
      </w:r>
      <w:proofErr w:type="gramEnd"/>
      <w:r w:rsidRPr="0043299A">
        <w:rPr>
          <w:rFonts w:ascii="Helvetica" w:hAnsi="Helvetica" w:cs="Helvetica"/>
          <w:color w:val="222222"/>
          <w:lang w:val="it-IT"/>
        </w:rPr>
        <w:t xml:space="preserve"> misurare la durata di un fenomeno (l’intervallo di tempo tra l’inizio e la fine) si conta quante volte la durata di un fenomeno periodico è contenuta nella durata da misurare.</w:t>
      </w:r>
    </w:p>
    <w:p w:rsidR="0043299A" w:rsidRDefault="0043299A" w:rsidP="0043299A">
      <w:pPr>
        <w:pStyle w:val="a3"/>
        <w:numPr>
          <w:ilvl w:val="0"/>
          <w:numId w:val="9"/>
        </w:numPr>
        <w:rPr>
          <w:lang w:val="it-IT"/>
        </w:rPr>
      </w:pPr>
      <w:r w:rsidRPr="0043299A">
        <w:rPr>
          <w:lang w:val="it-IT"/>
        </w:rPr>
        <w:t>L’unità di misura dell’</w:t>
      </w:r>
      <w:proofErr w:type="gramStart"/>
      <w:r w:rsidRPr="0043299A">
        <w:rPr>
          <w:lang w:val="it-IT"/>
        </w:rPr>
        <w:t>intervallo di tempo</w:t>
      </w:r>
      <w:proofErr w:type="gramEnd"/>
      <w:r w:rsidRPr="0043299A">
        <w:rPr>
          <w:lang w:val="it-IT"/>
        </w:rPr>
        <w:t xml:space="preserve"> è il secondo (s), definito come l’intervallo di tempo impiegato da una particolare onda elettromagnetica, emessa da atomi di cesio, per compiere 9 192 631 770 oscillazioni.</w:t>
      </w:r>
    </w:p>
    <w:tbl>
      <w:tblPr>
        <w:tblW w:w="0" w:type="auto"/>
        <w:tblLayout w:type="fixed"/>
        <w:tblCellMar>
          <w:left w:w="0" w:type="dxa"/>
          <w:right w:w="0" w:type="dxa"/>
        </w:tblCellMar>
        <w:tblLook w:val="0000" w:firstRow="0" w:lastRow="0" w:firstColumn="0" w:lastColumn="0" w:noHBand="0" w:noVBand="0"/>
      </w:tblPr>
      <w:tblGrid>
        <w:gridCol w:w="2554"/>
        <w:gridCol w:w="1628"/>
        <w:gridCol w:w="3306"/>
      </w:tblGrid>
      <w:tr w:rsidR="0043299A" w:rsidRPr="0043299A">
        <w:trPr>
          <w:trHeight w:val="338"/>
        </w:trPr>
        <w:tc>
          <w:tcPr>
            <w:tcW w:w="2554" w:type="dxa"/>
            <w:tcBorders>
              <w:top w:val="nil"/>
              <w:left w:val="nil"/>
              <w:bottom w:val="nil"/>
              <w:right w:val="nil"/>
            </w:tcBorders>
            <w:shd w:val="clear" w:color="auto" w:fill="000000"/>
            <w:vAlign w:val="center"/>
          </w:tcPr>
          <w:p w:rsidR="0043299A" w:rsidRPr="0043299A" w:rsidRDefault="0043299A" w:rsidP="0043299A">
            <w:pPr>
              <w:rPr>
                <w:lang w:val="it-IT"/>
              </w:rPr>
            </w:pPr>
            <w:r w:rsidRPr="0043299A">
              <w:rPr>
                <w:lang w:val="it-IT"/>
              </w:rPr>
              <w:t>Nome</w:t>
            </w:r>
          </w:p>
        </w:tc>
        <w:tc>
          <w:tcPr>
            <w:tcW w:w="1628" w:type="dxa"/>
            <w:tcBorders>
              <w:top w:val="nil"/>
              <w:left w:val="nil"/>
              <w:bottom w:val="nil"/>
              <w:right w:val="nil"/>
            </w:tcBorders>
            <w:shd w:val="clear" w:color="auto" w:fill="000000"/>
            <w:vAlign w:val="center"/>
          </w:tcPr>
          <w:p w:rsidR="0043299A" w:rsidRPr="0043299A" w:rsidRDefault="0043299A" w:rsidP="0043299A">
            <w:pPr>
              <w:rPr>
                <w:lang w:val="it-IT"/>
              </w:rPr>
            </w:pPr>
            <w:r w:rsidRPr="0043299A">
              <w:rPr>
                <w:lang w:val="it-IT"/>
              </w:rPr>
              <w:t>Simbolo</w:t>
            </w:r>
          </w:p>
        </w:tc>
        <w:tc>
          <w:tcPr>
            <w:tcW w:w="3306" w:type="dxa"/>
            <w:tcBorders>
              <w:top w:val="nil"/>
              <w:left w:val="nil"/>
              <w:bottom w:val="nil"/>
              <w:right w:val="nil"/>
            </w:tcBorders>
            <w:shd w:val="clear" w:color="auto" w:fill="000000"/>
            <w:vAlign w:val="center"/>
          </w:tcPr>
          <w:p w:rsidR="0043299A" w:rsidRPr="0043299A" w:rsidRDefault="0043299A" w:rsidP="0043299A">
            <w:pPr>
              <w:rPr>
                <w:lang w:val="it-IT"/>
              </w:rPr>
            </w:pPr>
            <w:r w:rsidRPr="0043299A">
              <w:rPr>
                <w:lang w:val="it-IT"/>
              </w:rPr>
              <w:t>Valore in secondi</w:t>
            </w:r>
          </w:p>
        </w:tc>
      </w:tr>
      <w:tr w:rsidR="0043299A" w:rsidRPr="0043299A" w:rsidTr="00B97632">
        <w:trPr>
          <w:trHeight w:val="351"/>
        </w:trPr>
        <w:tc>
          <w:tcPr>
            <w:tcW w:w="2554" w:type="dxa"/>
            <w:tcBorders>
              <w:top w:val="nil"/>
              <w:left w:val="single" w:sz="4" w:space="0" w:color="auto"/>
              <w:bottom w:val="nil"/>
              <w:right w:val="single" w:sz="4" w:space="0" w:color="auto"/>
            </w:tcBorders>
            <w:shd w:val="clear" w:color="auto" w:fill="FFFFFF"/>
            <w:vAlign w:val="center"/>
          </w:tcPr>
          <w:p w:rsidR="0043299A" w:rsidRPr="0043299A" w:rsidRDefault="0043299A" w:rsidP="0043299A">
            <w:pPr>
              <w:rPr>
                <w:lang w:val="it-IT"/>
              </w:rPr>
            </w:pPr>
            <w:proofErr w:type="gramStart"/>
            <w:r w:rsidRPr="0043299A">
              <w:rPr>
                <w:lang w:val="it-IT"/>
              </w:rPr>
              <w:t>anno</w:t>
            </w:r>
            <w:proofErr w:type="gramEnd"/>
          </w:p>
        </w:tc>
        <w:tc>
          <w:tcPr>
            <w:tcW w:w="1628" w:type="dxa"/>
            <w:tcBorders>
              <w:top w:val="nil"/>
              <w:left w:val="single" w:sz="4" w:space="0" w:color="auto"/>
              <w:bottom w:val="nil"/>
              <w:right w:val="single" w:sz="4" w:space="0" w:color="auto"/>
            </w:tcBorders>
            <w:shd w:val="clear" w:color="auto" w:fill="FFFFFF"/>
            <w:vAlign w:val="center"/>
          </w:tcPr>
          <w:p w:rsidR="0043299A" w:rsidRPr="0043299A" w:rsidRDefault="0043299A" w:rsidP="0043299A">
            <w:pPr>
              <w:rPr>
                <w:lang w:val="it-IT"/>
              </w:rPr>
            </w:pPr>
            <w:proofErr w:type="gramStart"/>
            <w:r w:rsidRPr="0043299A">
              <w:rPr>
                <w:lang w:val="it-IT"/>
              </w:rPr>
              <w:t>a</w:t>
            </w:r>
            <w:proofErr w:type="gramEnd"/>
          </w:p>
        </w:tc>
        <w:tc>
          <w:tcPr>
            <w:tcW w:w="3306" w:type="dxa"/>
            <w:tcBorders>
              <w:top w:val="nil"/>
              <w:left w:val="single" w:sz="4" w:space="0" w:color="auto"/>
              <w:bottom w:val="nil"/>
              <w:right w:val="single" w:sz="4" w:space="0" w:color="auto"/>
            </w:tcBorders>
            <w:shd w:val="clear" w:color="auto" w:fill="FFFFFF"/>
            <w:vAlign w:val="center"/>
          </w:tcPr>
          <w:p w:rsidR="0043299A" w:rsidRPr="0043299A" w:rsidRDefault="0043299A" w:rsidP="0043299A">
            <w:pPr>
              <w:rPr>
                <w:lang w:val="it-IT"/>
              </w:rPr>
            </w:pPr>
            <w:proofErr w:type="gramStart"/>
            <w:r w:rsidRPr="0043299A">
              <w:rPr>
                <w:lang w:val="it-IT"/>
              </w:rPr>
              <w:t>circa</w:t>
            </w:r>
            <w:proofErr w:type="gramEnd"/>
            <w:r w:rsidRPr="0043299A">
              <w:rPr>
                <w:lang w:val="it-IT"/>
              </w:rPr>
              <w:t xml:space="preserve"> 3,16 x 10</w:t>
            </w:r>
            <w:r w:rsidRPr="0043299A">
              <w:rPr>
                <w:vertAlign w:val="superscript"/>
                <w:lang w:val="it-IT"/>
              </w:rPr>
              <w:t>7</w:t>
            </w:r>
          </w:p>
        </w:tc>
      </w:tr>
      <w:tr w:rsidR="0043299A" w:rsidRPr="0043299A">
        <w:trPr>
          <w:trHeight w:val="332"/>
        </w:trPr>
        <w:tc>
          <w:tcPr>
            <w:tcW w:w="2554"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gramStart"/>
            <w:r w:rsidRPr="0043299A">
              <w:rPr>
                <w:lang w:val="it-IT"/>
              </w:rPr>
              <w:t>giorno</w:t>
            </w:r>
            <w:proofErr w:type="gramEnd"/>
          </w:p>
        </w:tc>
        <w:tc>
          <w:tcPr>
            <w:tcW w:w="1628"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gramStart"/>
            <w:r w:rsidRPr="0043299A">
              <w:rPr>
                <w:lang w:val="it-IT"/>
              </w:rPr>
              <w:t>d</w:t>
            </w:r>
            <w:proofErr w:type="gramEnd"/>
          </w:p>
        </w:tc>
        <w:tc>
          <w:tcPr>
            <w:tcW w:w="3306" w:type="dxa"/>
            <w:tcBorders>
              <w:top w:val="single" w:sz="4" w:space="0" w:color="auto"/>
              <w:left w:val="single" w:sz="4" w:space="0" w:color="auto"/>
              <w:bottom w:val="nil"/>
              <w:right w:val="single" w:sz="4" w:space="0" w:color="auto"/>
            </w:tcBorders>
            <w:shd w:val="clear" w:color="auto" w:fill="FFFFFF"/>
            <w:vAlign w:val="center"/>
          </w:tcPr>
          <w:p w:rsidR="0043299A" w:rsidRPr="0043299A" w:rsidRDefault="0043299A" w:rsidP="0043299A">
            <w:pPr>
              <w:rPr>
                <w:lang w:val="it-IT"/>
              </w:rPr>
            </w:pPr>
            <w:r w:rsidRPr="0043299A">
              <w:rPr>
                <w:lang w:val="it-IT"/>
              </w:rPr>
              <w:t>86 400</w:t>
            </w:r>
          </w:p>
        </w:tc>
      </w:tr>
      <w:tr w:rsidR="0043299A" w:rsidRPr="0043299A">
        <w:trPr>
          <w:trHeight w:val="338"/>
        </w:trPr>
        <w:tc>
          <w:tcPr>
            <w:tcW w:w="2554"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gramStart"/>
            <w:r w:rsidRPr="0043299A">
              <w:rPr>
                <w:lang w:val="it-IT"/>
              </w:rPr>
              <w:t>ora</w:t>
            </w:r>
            <w:proofErr w:type="gramEnd"/>
          </w:p>
        </w:tc>
        <w:tc>
          <w:tcPr>
            <w:tcW w:w="1628"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gramStart"/>
            <w:r w:rsidRPr="0043299A">
              <w:rPr>
                <w:lang w:val="it-IT"/>
              </w:rPr>
              <w:t>h</w:t>
            </w:r>
            <w:proofErr w:type="gramEnd"/>
          </w:p>
        </w:tc>
        <w:tc>
          <w:tcPr>
            <w:tcW w:w="3306" w:type="dxa"/>
            <w:tcBorders>
              <w:top w:val="single" w:sz="4" w:space="0" w:color="auto"/>
              <w:left w:val="single" w:sz="4" w:space="0" w:color="auto"/>
              <w:bottom w:val="nil"/>
              <w:right w:val="single" w:sz="4" w:space="0" w:color="auto"/>
            </w:tcBorders>
            <w:shd w:val="clear" w:color="auto" w:fill="FFFFFF"/>
            <w:vAlign w:val="center"/>
          </w:tcPr>
          <w:p w:rsidR="0043299A" w:rsidRPr="0043299A" w:rsidRDefault="0043299A" w:rsidP="0043299A">
            <w:pPr>
              <w:rPr>
                <w:lang w:val="it-IT"/>
              </w:rPr>
            </w:pPr>
            <w:r w:rsidRPr="0043299A">
              <w:rPr>
                <w:lang w:val="it-IT"/>
              </w:rPr>
              <w:t>3600</w:t>
            </w:r>
          </w:p>
        </w:tc>
      </w:tr>
      <w:tr w:rsidR="0043299A" w:rsidRPr="0043299A">
        <w:trPr>
          <w:trHeight w:val="338"/>
        </w:trPr>
        <w:tc>
          <w:tcPr>
            <w:tcW w:w="2554"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gramStart"/>
            <w:r w:rsidRPr="0043299A">
              <w:rPr>
                <w:lang w:val="it-IT"/>
              </w:rPr>
              <w:t>minuto</w:t>
            </w:r>
            <w:proofErr w:type="gramEnd"/>
          </w:p>
        </w:tc>
        <w:tc>
          <w:tcPr>
            <w:tcW w:w="1628"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spellStart"/>
            <w:proofErr w:type="gramStart"/>
            <w:r w:rsidRPr="0043299A">
              <w:rPr>
                <w:lang w:val="it-IT"/>
              </w:rPr>
              <w:t>min</w:t>
            </w:r>
            <w:proofErr w:type="spellEnd"/>
            <w:proofErr w:type="gramEnd"/>
          </w:p>
        </w:tc>
        <w:tc>
          <w:tcPr>
            <w:tcW w:w="3306" w:type="dxa"/>
            <w:tcBorders>
              <w:top w:val="single" w:sz="4" w:space="0" w:color="auto"/>
              <w:left w:val="single" w:sz="4" w:space="0" w:color="auto"/>
              <w:bottom w:val="nil"/>
              <w:right w:val="single" w:sz="4" w:space="0" w:color="auto"/>
            </w:tcBorders>
            <w:shd w:val="clear" w:color="auto" w:fill="FFFFFF"/>
            <w:vAlign w:val="center"/>
          </w:tcPr>
          <w:p w:rsidR="0043299A" w:rsidRPr="0043299A" w:rsidRDefault="0043299A" w:rsidP="0043299A">
            <w:pPr>
              <w:rPr>
                <w:lang w:val="it-IT"/>
              </w:rPr>
            </w:pPr>
            <w:r w:rsidRPr="0043299A">
              <w:rPr>
                <w:lang w:val="it-IT"/>
              </w:rPr>
              <w:t>60</w:t>
            </w:r>
          </w:p>
        </w:tc>
      </w:tr>
      <w:tr w:rsidR="0043299A" w:rsidRPr="0043299A">
        <w:trPr>
          <w:trHeight w:val="413"/>
        </w:trPr>
        <w:tc>
          <w:tcPr>
            <w:tcW w:w="2554"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gramStart"/>
            <w:r w:rsidRPr="0043299A">
              <w:rPr>
                <w:lang w:val="it-IT"/>
              </w:rPr>
              <w:t>millisecondo</w:t>
            </w:r>
            <w:proofErr w:type="gramEnd"/>
          </w:p>
        </w:tc>
        <w:tc>
          <w:tcPr>
            <w:tcW w:w="1628" w:type="dxa"/>
            <w:tcBorders>
              <w:top w:val="single" w:sz="4" w:space="0" w:color="auto"/>
              <w:left w:val="single" w:sz="4" w:space="0" w:color="auto"/>
              <w:bottom w:val="nil"/>
              <w:right w:val="nil"/>
            </w:tcBorders>
            <w:shd w:val="clear" w:color="auto" w:fill="FFFFFF"/>
            <w:vAlign w:val="center"/>
          </w:tcPr>
          <w:p w:rsidR="0043299A" w:rsidRPr="0043299A" w:rsidRDefault="0043299A" w:rsidP="0043299A">
            <w:pPr>
              <w:rPr>
                <w:lang w:val="it-IT"/>
              </w:rPr>
            </w:pPr>
            <w:proofErr w:type="spellStart"/>
            <w:proofErr w:type="gramStart"/>
            <w:r w:rsidRPr="0043299A">
              <w:rPr>
                <w:lang w:val="it-IT"/>
              </w:rPr>
              <w:t>ms</w:t>
            </w:r>
            <w:proofErr w:type="spellEnd"/>
            <w:proofErr w:type="gramEnd"/>
          </w:p>
        </w:tc>
        <w:tc>
          <w:tcPr>
            <w:tcW w:w="3306" w:type="dxa"/>
            <w:tcBorders>
              <w:top w:val="single" w:sz="4" w:space="0" w:color="auto"/>
              <w:left w:val="single" w:sz="4" w:space="0" w:color="auto"/>
              <w:bottom w:val="nil"/>
              <w:right w:val="single" w:sz="4" w:space="0" w:color="auto"/>
            </w:tcBorders>
            <w:shd w:val="clear" w:color="auto" w:fill="FFFFFF"/>
            <w:vAlign w:val="center"/>
          </w:tcPr>
          <w:p w:rsidR="0043299A" w:rsidRPr="0043299A" w:rsidRDefault="00B97632" w:rsidP="0043299A">
            <w:pPr>
              <w:rPr>
                <w:lang w:val="it-IT"/>
              </w:rPr>
            </w:pPr>
            <w:r>
              <w:rPr>
                <w:lang w:val="it-IT"/>
              </w:rPr>
              <w:t>10</w:t>
            </w:r>
            <w:r w:rsidRPr="00B97632">
              <w:rPr>
                <w:vertAlign w:val="superscript"/>
                <w:lang w:val="it-IT"/>
              </w:rPr>
              <w:t>-3</w:t>
            </w:r>
          </w:p>
        </w:tc>
      </w:tr>
      <w:tr w:rsidR="0043299A" w:rsidRPr="0043299A">
        <w:trPr>
          <w:trHeight w:val="426"/>
        </w:trPr>
        <w:tc>
          <w:tcPr>
            <w:tcW w:w="2554" w:type="dxa"/>
            <w:tcBorders>
              <w:top w:val="single" w:sz="4" w:space="0" w:color="auto"/>
              <w:left w:val="single" w:sz="4" w:space="0" w:color="auto"/>
              <w:bottom w:val="single" w:sz="4" w:space="0" w:color="auto"/>
              <w:right w:val="nil"/>
            </w:tcBorders>
            <w:shd w:val="clear" w:color="auto" w:fill="FFFFFF"/>
            <w:vAlign w:val="center"/>
          </w:tcPr>
          <w:p w:rsidR="0043299A" w:rsidRPr="0043299A" w:rsidRDefault="0043299A" w:rsidP="0043299A">
            <w:pPr>
              <w:rPr>
                <w:lang w:val="it-IT"/>
              </w:rPr>
            </w:pPr>
            <w:proofErr w:type="gramStart"/>
            <w:r w:rsidRPr="0043299A">
              <w:rPr>
                <w:lang w:val="it-IT"/>
              </w:rPr>
              <w:t>microsecondo</w:t>
            </w:r>
            <w:proofErr w:type="gramEnd"/>
          </w:p>
        </w:tc>
        <w:tc>
          <w:tcPr>
            <w:tcW w:w="1628" w:type="dxa"/>
            <w:tcBorders>
              <w:top w:val="single" w:sz="4" w:space="0" w:color="auto"/>
              <w:left w:val="single" w:sz="4" w:space="0" w:color="auto"/>
              <w:bottom w:val="single" w:sz="4" w:space="0" w:color="auto"/>
              <w:right w:val="nil"/>
            </w:tcBorders>
            <w:shd w:val="clear" w:color="auto" w:fill="FFFFFF"/>
            <w:vAlign w:val="center"/>
          </w:tcPr>
          <w:p w:rsidR="0043299A" w:rsidRPr="0043299A" w:rsidRDefault="00B97632" w:rsidP="0043299A">
            <w:pPr>
              <w:rPr>
                <w:lang w:val="it-IT"/>
              </w:rPr>
            </w:pPr>
            <w:r>
              <w:rPr>
                <w:lang w:val="en-US"/>
              </w:rPr>
              <w:t xml:space="preserve">   u</w:t>
            </w:r>
            <w:r w:rsidR="0043299A" w:rsidRPr="0043299A">
              <w:rPr>
                <w:lang w:val="en-US"/>
              </w:rPr>
              <w:t>s</w:t>
            </w:r>
          </w:p>
        </w:tc>
        <w:tc>
          <w:tcPr>
            <w:tcW w:w="3306" w:type="dxa"/>
            <w:tcBorders>
              <w:top w:val="single" w:sz="4" w:space="0" w:color="auto"/>
              <w:left w:val="single" w:sz="4" w:space="0" w:color="auto"/>
              <w:bottom w:val="single" w:sz="4" w:space="0" w:color="auto"/>
              <w:right w:val="single" w:sz="4" w:space="0" w:color="auto"/>
            </w:tcBorders>
            <w:shd w:val="clear" w:color="auto" w:fill="FFFFFF"/>
            <w:vAlign w:val="center"/>
          </w:tcPr>
          <w:p w:rsidR="0043299A" w:rsidRPr="0043299A" w:rsidRDefault="00B97632" w:rsidP="0043299A">
            <w:pPr>
              <w:rPr>
                <w:lang w:val="it-IT"/>
              </w:rPr>
            </w:pPr>
            <w:r>
              <w:rPr>
                <w:lang w:val="it-IT"/>
              </w:rPr>
              <w:t>10</w:t>
            </w:r>
            <w:r w:rsidRPr="00B97632">
              <w:rPr>
                <w:vertAlign w:val="superscript"/>
                <w:lang w:val="it-IT"/>
              </w:rPr>
              <w:t>-6</w:t>
            </w:r>
          </w:p>
        </w:tc>
      </w:tr>
    </w:tbl>
    <w:p w:rsidR="0043299A" w:rsidRPr="0043299A" w:rsidRDefault="0043299A" w:rsidP="0043299A">
      <w:pPr>
        <w:rPr>
          <w:lang w:val="it-IT"/>
        </w:rPr>
      </w:pPr>
      <w:r w:rsidRPr="0043299A">
        <w:rPr>
          <w:lang w:val="it-IT"/>
        </w:rPr>
        <w:t>Principali multipli e sottomultipli del secondo.</w:t>
      </w: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B97632" w:rsidRDefault="00B97632" w:rsidP="0043299A">
      <w:pPr>
        <w:rPr>
          <w:u w:val="single"/>
          <w:lang w:val="it-IT"/>
        </w:rPr>
      </w:pPr>
    </w:p>
    <w:p w:rsidR="0043299A" w:rsidRDefault="00B97632" w:rsidP="0043299A">
      <w:pPr>
        <w:rPr>
          <w:u w:val="single"/>
          <w:lang w:val="it-IT"/>
        </w:rPr>
      </w:pPr>
      <w:r w:rsidRPr="00B97632">
        <w:rPr>
          <w:u w:val="single"/>
          <w:lang w:val="it-IT"/>
        </w:rPr>
        <w:t>LA LUNGHEZZA</w:t>
      </w:r>
    </w:p>
    <w:p w:rsidR="00B97632" w:rsidRDefault="00B97632" w:rsidP="00B97632">
      <w:pPr>
        <w:pStyle w:val="a3"/>
        <w:numPr>
          <w:ilvl w:val="0"/>
          <w:numId w:val="11"/>
        </w:numPr>
        <w:rPr>
          <w:lang w:val="it-IT"/>
        </w:rPr>
      </w:pPr>
      <w:r w:rsidRPr="00B97632">
        <w:rPr>
          <w:lang w:val="it-IT"/>
        </w:rPr>
        <w:t>Nel Sistema Internazionale l’unità di misura della lunghezza è il metro.</w:t>
      </w:r>
    </w:p>
    <w:p w:rsidR="00B97632" w:rsidRDefault="00B97632" w:rsidP="00B97632">
      <w:pPr>
        <w:pStyle w:val="a3"/>
        <w:numPr>
          <w:ilvl w:val="0"/>
          <w:numId w:val="11"/>
        </w:numPr>
        <w:rPr>
          <w:lang w:val="it-IT"/>
        </w:rPr>
      </w:pPr>
      <w:proofErr w:type="gramStart"/>
      <w:r w:rsidRPr="00B97632">
        <w:rPr>
          <w:lang w:val="it-IT"/>
        </w:rPr>
        <w:t>il</w:t>
      </w:r>
      <w:proofErr w:type="gramEnd"/>
      <w:r w:rsidRPr="00B97632">
        <w:rPr>
          <w:lang w:val="it-IT"/>
        </w:rPr>
        <w:t xml:space="preserve"> metro è la distanza percorsa dalla luce, nel vuoto, in un intervallo di tempo pari a 1/299 792 458 di secondo.</w:t>
      </w:r>
    </w:p>
    <w:p w:rsidR="00B97632" w:rsidRPr="00B97632" w:rsidRDefault="00B97632" w:rsidP="00B97632">
      <w:pPr>
        <w:rPr>
          <w:lang w:val="it-IT"/>
        </w:rPr>
      </w:pPr>
    </w:p>
    <w:tbl>
      <w:tblPr>
        <w:tblW w:w="0" w:type="auto"/>
        <w:tblLayout w:type="fixed"/>
        <w:tblCellMar>
          <w:left w:w="0" w:type="dxa"/>
          <w:right w:w="0" w:type="dxa"/>
        </w:tblCellMar>
        <w:tblLook w:val="0000" w:firstRow="0" w:lastRow="0" w:firstColumn="0" w:lastColumn="0" w:noHBand="0" w:noVBand="0"/>
      </w:tblPr>
      <w:tblGrid>
        <w:gridCol w:w="2417"/>
        <w:gridCol w:w="945"/>
        <w:gridCol w:w="9"/>
        <w:gridCol w:w="952"/>
      </w:tblGrid>
      <w:tr w:rsidR="00B97632" w:rsidRPr="00B97632" w:rsidTr="00B97632">
        <w:trPr>
          <w:trHeight w:val="344"/>
        </w:trPr>
        <w:tc>
          <w:tcPr>
            <w:tcW w:w="2417" w:type="dxa"/>
            <w:tcBorders>
              <w:top w:val="nil"/>
              <w:left w:val="single" w:sz="4" w:space="0" w:color="auto"/>
              <w:bottom w:val="nil"/>
              <w:right w:val="nil"/>
            </w:tcBorders>
            <w:shd w:val="clear" w:color="auto" w:fill="000000"/>
            <w:vAlign w:val="center"/>
          </w:tcPr>
          <w:p w:rsidR="00B97632" w:rsidRPr="00B97632" w:rsidRDefault="00B97632" w:rsidP="00B97632">
            <w:pPr>
              <w:rPr>
                <w:lang w:val="it-IT"/>
              </w:rPr>
            </w:pPr>
            <w:r w:rsidRPr="00B97632">
              <w:rPr>
                <w:lang w:val="it-IT"/>
              </w:rPr>
              <w:t>Nome</w:t>
            </w:r>
          </w:p>
        </w:tc>
        <w:tc>
          <w:tcPr>
            <w:tcW w:w="954" w:type="dxa"/>
            <w:gridSpan w:val="2"/>
            <w:tcBorders>
              <w:top w:val="nil"/>
              <w:left w:val="nil"/>
              <w:bottom w:val="nil"/>
              <w:right w:val="single" w:sz="4" w:space="0" w:color="auto"/>
            </w:tcBorders>
            <w:shd w:val="clear" w:color="auto" w:fill="000000"/>
            <w:vAlign w:val="center"/>
          </w:tcPr>
          <w:p w:rsidR="00B97632" w:rsidRPr="00B97632" w:rsidRDefault="00B97632" w:rsidP="00B97632">
            <w:pPr>
              <w:rPr>
                <w:lang w:val="it-IT"/>
              </w:rPr>
            </w:pPr>
            <w:r w:rsidRPr="00B97632">
              <w:rPr>
                <w:lang w:val="it-IT"/>
              </w:rPr>
              <w:t>Simbolo</w:t>
            </w:r>
          </w:p>
        </w:tc>
        <w:tc>
          <w:tcPr>
            <w:tcW w:w="952" w:type="dxa"/>
            <w:tcBorders>
              <w:top w:val="nil"/>
              <w:left w:val="single" w:sz="4" w:space="0" w:color="auto"/>
              <w:bottom w:val="nil"/>
              <w:right w:val="nil"/>
            </w:tcBorders>
            <w:shd w:val="clear" w:color="auto" w:fill="000000"/>
            <w:vAlign w:val="center"/>
          </w:tcPr>
          <w:p w:rsidR="00B97632" w:rsidRPr="00B97632" w:rsidRDefault="00B97632" w:rsidP="00B97632">
            <w:pPr>
              <w:rPr>
                <w:lang w:val="it-IT"/>
              </w:rPr>
            </w:pPr>
          </w:p>
        </w:tc>
      </w:tr>
      <w:tr w:rsidR="00B97632" w:rsidRPr="00B97632" w:rsidTr="00B97632">
        <w:trPr>
          <w:trHeight w:val="388"/>
        </w:trPr>
        <w:tc>
          <w:tcPr>
            <w:tcW w:w="2417" w:type="dxa"/>
            <w:tcBorders>
              <w:top w:val="nil"/>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proofErr w:type="gramStart"/>
            <w:r w:rsidRPr="00B97632">
              <w:rPr>
                <w:lang w:val="it-IT"/>
              </w:rPr>
              <w:t>kilometro</w:t>
            </w:r>
            <w:proofErr w:type="gramEnd"/>
          </w:p>
        </w:tc>
        <w:tc>
          <w:tcPr>
            <w:tcW w:w="954" w:type="dxa"/>
            <w:gridSpan w:val="2"/>
            <w:tcBorders>
              <w:top w:val="nil"/>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r w:rsidRPr="00B97632">
              <w:rPr>
                <w:lang w:val="it-IT"/>
              </w:rPr>
              <w:t>Km</w:t>
            </w:r>
            <w:proofErr w:type="gramStart"/>
            <w:r>
              <w:rPr>
                <w:lang w:val="it-IT"/>
              </w:rPr>
              <w:t xml:space="preserve">             </w:t>
            </w:r>
            <w:proofErr w:type="gramEnd"/>
          </w:p>
        </w:tc>
        <w:tc>
          <w:tcPr>
            <w:tcW w:w="952" w:type="dxa"/>
            <w:tcBorders>
              <w:top w:val="nil"/>
              <w:left w:val="nil"/>
              <w:bottom w:val="nil"/>
              <w:right w:val="single" w:sz="4" w:space="0" w:color="auto"/>
            </w:tcBorders>
            <w:shd w:val="clear" w:color="auto" w:fill="FFFFFF"/>
            <w:vAlign w:val="center"/>
          </w:tcPr>
          <w:p w:rsidR="00B97632" w:rsidRPr="00B97632" w:rsidRDefault="00B97632" w:rsidP="00B97632">
            <w:pPr>
              <w:rPr>
                <w:lang w:val="it-IT"/>
              </w:rPr>
            </w:pPr>
            <w:r>
              <w:rPr>
                <w:lang w:val="it-IT"/>
              </w:rPr>
              <w:t>1000=10</w:t>
            </w:r>
            <w:r w:rsidRPr="00B97632">
              <w:rPr>
                <w:vertAlign w:val="superscript"/>
                <w:lang w:val="it-IT"/>
              </w:rPr>
              <w:t>3</w:t>
            </w:r>
          </w:p>
        </w:tc>
      </w:tr>
      <w:tr w:rsidR="00B97632" w:rsidRPr="00B97632" w:rsidTr="00B97632">
        <w:trPr>
          <w:trHeight w:val="369"/>
        </w:trPr>
        <w:tc>
          <w:tcPr>
            <w:tcW w:w="2417" w:type="dxa"/>
            <w:tcBorders>
              <w:top w:val="single" w:sz="4" w:space="0" w:color="auto"/>
              <w:left w:val="single" w:sz="4" w:space="0" w:color="auto"/>
              <w:bottom w:val="nil"/>
              <w:right w:val="nil"/>
            </w:tcBorders>
            <w:shd w:val="clear" w:color="auto" w:fill="FFFFFF"/>
          </w:tcPr>
          <w:p w:rsidR="00B97632" w:rsidRPr="00B97632" w:rsidRDefault="00B97632" w:rsidP="00B97632">
            <w:pPr>
              <w:rPr>
                <w:lang w:val="it-IT"/>
              </w:rPr>
            </w:pPr>
            <w:proofErr w:type="gramStart"/>
            <w:r w:rsidRPr="00B97632">
              <w:rPr>
                <w:lang w:val="it-IT"/>
              </w:rPr>
              <w:t>ettometro</w:t>
            </w:r>
            <w:proofErr w:type="gramEnd"/>
          </w:p>
        </w:tc>
        <w:tc>
          <w:tcPr>
            <w:tcW w:w="954" w:type="dxa"/>
            <w:gridSpan w:val="2"/>
            <w:tcBorders>
              <w:top w:val="single" w:sz="4" w:space="0" w:color="auto"/>
              <w:left w:val="single" w:sz="4" w:space="0" w:color="auto"/>
              <w:bottom w:val="nil"/>
              <w:right w:val="nil"/>
            </w:tcBorders>
            <w:shd w:val="clear" w:color="auto" w:fill="FFFFFF"/>
          </w:tcPr>
          <w:p w:rsidR="00B97632" w:rsidRPr="00B97632" w:rsidRDefault="00B97632" w:rsidP="00B97632">
            <w:pPr>
              <w:rPr>
                <w:lang w:val="it-IT"/>
              </w:rPr>
            </w:pPr>
            <w:r w:rsidRPr="00B97632">
              <w:rPr>
                <w:lang w:val="it-IT"/>
              </w:rPr>
              <w:t>Hm</w:t>
            </w:r>
            <w:proofErr w:type="gramStart"/>
            <w:r>
              <w:rPr>
                <w:lang w:val="it-IT"/>
              </w:rPr>
              <w:t xml:space="preserve">  </w:t>
            </w:r>
            <w:proofErr w:type="gramEnd"/>
          </w:p>
        </w:tc>
        <w:tc>
          <w:tcPr>
            <w:tcW w:w="952" w:type="dxa"/>
            <w:tcBorders>
              <w:top w:val="single" w:sz="4" w:space="0" w:color="auto"/>
              <w:left w:val="single" w:sz="4" w:space="0" w:color="auto"/>
              <w:bottom w:val="nil"/>
              <w:right w:val="single" w:sz="4" w:space="0" w:color="auto"/>
            </w:tcBorders>
            <w:shd w:val="clear" w:color="auto" w:fill="FFFFFF"/>
          </w:tcPr>
          <w:p w:rsidR="00B97632" w:rsidRPr="00B97632" w:rsidRDefault="00B97632" w:rsidP="00B97632">
            <w:pPr>
              <w:rPr>
                <w:lang w:val="it-IT"/>
              </w:rPr>
            </w:pPr>
            <w:r>
              <w:rPr>
                <w:lang w:val="it-IT"/>
              </w:rPr>
              <w:t>100</w:t>
            </w:r>
            <w:r w:rsidRPr="00B97632">
              <w:rPr>
                <w:lang w:val="it-IT"/>
              </w:rPr>
              <w:t>=10</w:t>
            </w:r>
            <w:r w:rsidRPr="00B97632">
              <w:rPr>
                <w:vertAlign w:val="superscript"/>
                <w:lang w:val="it-IT"/>
              </w:rPr>
              <w:t>2</w:t>
            </w:r>
          </w:p>
        </w:tc>
      </w:tr>
      <w:tr w:rsidR="00B97632" w:rsidRPr="00B97632" w:rsidTr="00B97632">
        <w:trPr>
          <w:trHeight w:val="376"/>
        </w:trPr>
        <w:tc>
          <w:tcPr>
            <w:tcW w:w="2417" w:type="dxa"/>
            <w:tcBorders>
              <w:top w:val="single" w:sz="4" w:space="0" w:color="auto"/>
              <w:left w:val="single" w:sz="4" w:space="0" w:color="auto"/>
              <w:bottom w:val="nil"/>
              <w:right w:val="nil"/>
            </w:tcBorders>
            <w:shd w:val="clear" w:color="auto" w:fill="FFFFFF"/>
            <w:vAlign w:val="center"/>
          </w:tcPr>
          <w:p w:rsidR="00B97632" w:rsidRPr="00B97632" w:rsidRDefault="00B97632" w:rsidP="00B97632">
            <w:pPr>
              <w:rPr>
                <w:lang w:val="it-IT"/>
              </w:rPr>
            </w:pPr>
            <w:proofErr w:type="gramStart"/>
            <w:r w:rsidRPr="00B97632">
              <w:rPr>
                <w:lang w:val="it-IT"/>
              </w:rPr>
              <w:t>decametro</w:t>
            </w:r>
            <w:proofErr w:type="gramEnd"/>
          </w:p>
        </w:tc>
        <w:tc>
          <w:tcPr>
            <w:tcW w:w="954" w:type="dxa"/>
            <w:gridSpan w:val="2"/>
            <w:tcBorders>
              <w:top w:val="single" w:sz="4" w:space="0" w:color="auto"/>
              <w:left w:val="single" w:sz="4" w:space="0" w:color="auto"/>
              <w:bottom w:val="nil"/>
              <w:right w:val="nil"/>
            </w:tcBorders>
            <w:shd w:val="clear" w:color="auto" w:fill="FFFFFF"/>
            <w:vAlign w:val="center"/>
          </w:tcPr>
          <w:p w:rsidR="00B97632" w:rsidRPr="00B97632" w:rsidRDefault="00B97632" w:rsidP="00B97632">
            <w:pPr>
              <w:rPr>
                <w:lang w:val="it-IT"/>
              </w:rPr>
            </w:pPr>
            <w:r w:rsidRPr="00B97632">
              <w:rPr>
                <w:lang w:val="it-IT"/>
              </w:rPr>
              <w:t>Dam</w:t>
            </w:r>
            <w:r>
              <w:rPr>
                <w:lang w:val="it-IT"/>
              </w:rPr>
              <w:t xml:space="preserve"> </w:t>
            </w:r>
          </w:p>
        </w:tc>
        <w:tc>
          <w:tcPr>
            <w:tcW w:w="952" w:type="dxa"/>
            <w:tcBorders>
              <w:top w:val="single" w:sz="4" w:space="0" w:color="auto"/>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r w:rsidRPr="00B97632">
              <w:rPr>
                <w:lang w:val="it-IT"/>
              </w:rPr>
              <w:t>10</w:t>
            </w:r>
          </w:p>
        </w:tc>
      </w:tr>
      <w:tr w:rsidR="00B97632" w:rsidRPr="00B97632" w:rsidTr="00B97632">
        <w:trPr>
          <w:trHeight w:val="413"/>
        </w:trPr>
        <w:tc>
          <w:tcPr>
            <w:tcW w:w="2417" w:type="dxa"/>
            <w:tcBorders>
              <w:top w:val="single" w:sz="4" w:space="0" w:color="auto"/>
              <w:left w:val="single" w:sz="4" w:space="0" w:color="auto"/>
              <w:bottom w:val="nil"/>
              <w:right w:val="nil"/>
            </w:tcBorders>
            <w:shd w:val="clear" w:color="auto" w:fill="FFFFFF"/>
          </w:tcPr>
          <w:p w:rsidR="00B97632" w:rsidRPr="00B97632" w:rsidRDefault="00B97632" w:rsidP="00B97632">
            <w:pPr>
              <w:rPr>
                <w:lang w:val="it-IT"/>
              </w:rPr>
            </w:pPr>
            <w:proofErr w:type="gramStart"/>
            <w:r w:rsidRPr="00B97632">
              <w:rPr>
                <w:lang w:val="it-IT"/>
              </w:rPr>
              <w:t>decimetro</w:t>
            </w:r>
            <w:proofErr w:type="gramEnd"/>
          </w:p>
        </w:tc>
        <w:tc>
          <w:tcPr>
            <w:tcW w:w="954" w:type="dxa"/>
            <w:gridSpan w:val="2"/>
            <w:tcBorders>
              <w:top w:val="single" w:sz="4" w:space="0" w:color="auto"/>
              <w:left w:val="single" w:sz="4" w:space="0" w:color="auto"/>
              <w:bottom w:val="nil"/>
              <w:right w:val="nil"/>
            </w:tcBorders>
            <w:shd w:val="clear" w:color="auto" w:fill="FFFFFF"/>
          </w:tcPr>
          <w:p w:rsidR="00B97632" w:rsidRPr="00B97632" w:rsidRDefault="00B97632" w:rsidP="00B97632">
            <w:pPr>
              <w:rPr>
                <w:lang w:val="it-IT"/>
              </w:rPr>
            </w:pPr>
            <w:r w:rsidRPr="00B97632">
              <w:rPr>
                <w:lang w:val="it-IT"/>
              </w:rPr>
              <w:t>Dm</w:t>
            </w:r>
            <w:r>
              <w:rPr>
                <w:lang w:val="it-IT"/>
              </w:rPr>
              <w:t xml:space="preserve"> </w:t>
            </w:r>
          </w:p>
        </w:tc>
        <w:tc>
          <w:tcPr>
            <w:tcW w:w="952" w:type="dxa"/>
            <w:tcBorders>
              <w:top w:val="single" w:sz="4" w:space="0" w:color="auto"/>
              <w:left w:val="single" w:sz="4" w:space="0" w:color="auto"/>
              <w:bottom w:val="nil"/>
              <w:right w:val="single" w:sz="4" w:space="0" w:color="auto"/>
            </w:tcBorders>
            <w:shd w:val="clear" w:color="auto" w:fill="FFFFFF"/>
          </w:tcPr>
          <w:p w:rsidR="00B97632" w:rsidRPr="00B97632" w:rsidRDefault="00B97632" w:rsidP="00B97632">
            <w:pPr>
              <w:rPr>
                <w:lang w:val="it-IT"/>
              </w:rPr>
            </w:pPr>
            <w:r>
              <w:rPr>
                <w:lang w:val="it-IT"/>
              </w:rPr>
              <w:t>10</w:t>
            </w:r>
            <w:r w:rsidRPr="00B97632">
              <w:rPr>
                <w:vertAlign w:val="superscript"/>
                <w:lang w:val="it-IT"/>
              </w:rPr>
              <w:t>-1</w:t>
            </w:r>
          </w:p>
        </w:tc>
      </w:tr>
      <w:tr w:rsidR="00B97632" w:rsidRPr="00B97632" w:rsidTr="00B97632">
        <w:trPr>
          <w:trHeight w:val="413"/>
        </w:trPr>
        <w:tc>
          <w:tcPr>
            <w:tcW w:w="2417" w:type="dxa"/>
            <w:tcBorders>
              <w:top w:val="single" w:sz="4" w:space="0" w:color="auto"/>
              <w:left w:val="single" w:sz="4" w:space="0" w:color="auto"/>
              <w:bottom w:val="nil"/>
              <w:right w:val="nil"/>
            </w:tcBorders>
            <w:shd w:val="clear" w:color="auto" w:fill="FFFFFF"/>
            <w:vAlign w:val="center"/>
          </w:tcPr>
          <w:p w:rsidR="00B97632" w:rsidRPr="00B97632" w:rsidRDefault="00B97632" w:rsidP="00B97632">
            <w:pPr>
              <w:rPr>
                <w:lang w:val="it-IT"/>
              </w:rPr>
            </w:pPr>
            <w:proofErr w:type="gramStart"/>
            <w:r w:rsidRPr="00B97632">
              <w:rPr>
                <w:lang w:val="it-IT"/>
              </w:rPr>
              <w:t>centimetro</w:t>
            </w:r>
            <w:proofErr w:type="gramEnd"/>
          </w:p>
        </w:tc>
        <w:tc>
          <w:tcPr>
            <w:tcW w:w="954" w:type="dxa"/>
            <w:gridSpan w:val="2"/>
            <w:tcBorders>
              <w:top w:val="single" w:sz="4" w:space="0" w:color="auto"/>
              <w:left w:val="single" w:sz="4" w:space="0" w:color="auto"/>
              <w:bottom w:val="nil"/>
              <w:right w:val="nil"/>
            </w:tcBorders>
            <w:shd w:val="clear" w:color="auto" w:fill="FFFFFF"/>
            <w:vAlign w:val="center"/>
          </w:tcPr>
          <w:p w:rsidR="00B97632" w:rsidRPr="00B97632" w:rsidRDefault="00B97632" w:rsidP="00B97632">
            <w:pPr>
              <w:rPr>
                <w:lang w:val="it-IT"/>
              </w:rPr>
            </w:pPr>
            <w:r w:rsidRPr="00B97632">
              <w:rPr>
                <w:lang w:val="en-US"/>
              </w:rPr>
              <w:t>cm</w:t>
            </w:r>
          </w:p>
        </w:tc>
        <w:tc>
          <w:tcPr>
            <w:tcW w:w="952" w:type="dxa"/>
            <w:tcBorders>
              <w:top w:val="single" w:sz="4" w:space="0" w:color="auto"/>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r w:rsidRPr="00B97632">
              <w:rPr>
                <w:lang w:val="it-IT"/>
              </w:rPr>
              <w:t>10</w:t>
            </w:r>
            <w:r>
              <w:rPr>
                <w:vertAlign w:val="superscript"/>
                <w:lang w:val="it-IT"/>
              </w:rPr>
              <w:t>-2</w:t>
            </w:r>
          </w:p>
        </w:tc>
      </w:tr>
      <w:tr w:rsidR="00B97632" w:rsidRPr="00B97632" w:rsidTr="00B97632">
        <w:trPr>
          <w:trHeight w:val="426"/>
        </w:trPr>
        <w:tc>
          <w:tcPr>
            <w:tcW w:w="2417" w:type="dxa"/>
            <w:tcBorders>
              <w:top w:val="single" w:sz="4" w:space="0" w:color="auto"/>
              <w:left w:val="single" w:sz="4" w:space="0" w:color="auto"/>
              <w:bottom w:val="single" w:sz="4" w:space="0" w:color="auto"/>
              <w:right w:val="nil"/>
            </w:tcBorders>
            <w:shd w:val="clear" w:color="auto" w:fill="FFFFFF"/>
            <w:vAlign w:val="center"/>
          </w:tcPr>
          <w:p w:rsidR="00B97632" w:rsidRPr="00B97632" w:rsidRDefault="00B97632" w:rsidP="00B97632">
            <w:pPr>
              <w:rPr>
                <w:lang w:val="it-IT"/>
              </w:rPr>
            </w:pPr>
            <w:proofErr w:type="gramStart"/>
            <w:r w:rsidRPr="00B97632">
              <w:rPr>
                <w:lang w:val="it-IT"/>
              </w:rPr>
              <w:t>millimetro</w:t>
            </w:r>
            <w:proofErr w:type="gramEnd"/>
          </w:p>
        </w:tc>
        <w:tc>
          <w:tcPr>
            <w:tcW w:w="945" w:type="dxa"/>
            <w:tcBorders>
              <w:top w:val="single" w:sz="4" w:space="0" w:color="auto"/>
              <w:left w:val="single" w:sz="4" w:space="0" w:color="auto"/>
              <w:bottom w:val="single" w:sz="4" w:space="0" w:color="auto"/>
              <w:right w:val="nil"/>
            </w:tcBorders>
            <w:shd w:val="clear" w:color="auto" w:fill="FFFFFF"/>
            <w:vAlign w:val="center"/>
          </w:tcPr>
          <w:p w:rsidR="00B97632" w:rsidRPr="00B97632" w:rsidRDefault="00B97632" w:rsidP="00B97632">
            <w:pPr>
              <w:rPr>
                <w:lang w:val="it-IT"/>
              </w:rPr>
            </w:pPr>
            <w:proofErr w:type="gramStart"/>
            <w:r w:rsidRPr="00B97632">
              <w:rPr>
                <w:lang w:val="it-IT"/>
              </w:rPr>
              <w:t>mm</w:t>
            </w:r>
            <w:proofErr w:type="gramEnd"/>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7632" w:rsidRPr="00B97632" w:rsidRDefault="00B97632" w:rsidP="00B97632">
            <w:pPr>
              <w:rPr>
                <w:lang w:val="it-IT"/>
              </w:rPr>
            </w:pPr>
            <w:r w:rsidRPr="00B97632">
              <w:rPr>
                <w:lang w:val="it-IT"/>
              </w:rPr>
              <w:t>10</w:t>
            </w:r>
            <w:r>
              <w:rPr>
                <w:vertAlign w:val="superscript"/>
                <w:lang w:val="it-IT"/>
              </w:rPr>
              <w:t>-3</w:t>
            </w:r>
          </w:p>
        </w:tc>
      </w:tr>
    </w:tbl>
    <w:p w:rsidR="00B97632" w:rsidRPr="00B97632" w:rsidRDefault="00B97632" w:rsidP="00B97632">
      <w:pPr>
        <w:rPr>
          <w:lang w:val="it-IT"/>
        </w:rPr>
      </w:pPr>
      <w:r w:rsidRPr="00B97632">
        <w:rPr>
          <w:lang w:val="it-IT"/>
        </w:rPr>
        <w:t>Principali multipli e sottomultipli del metro.</w:t>
      </w:r>
    </w:p>
    <w:p w:rsidR="00B97632" w:rsidRDefault="00B97632" w:rsidP="00B97632">
      <w:pPr>
        <w:rPr>
          <w:u w:val="single"/>
          <w:lang w:val="it-IT"/>
        </w:rPr>
      </w:pPr>
    </w:p>
    <w:p w:rsidR="00B97632" w:rsidRDefault="00B97632" w:rsidP="00B97632">
      <w:pPr>
        <w:rPr>
          <w:u w:val="single"/>
          <w:lang w:val="it-IT"/>
        </w:rPr>
      </w:pPr>
      <w:r w:rsidRPr="00B97632">
        <w:rPr>
          <w:u w:val="single"/>
          <w:lang w:val="it-IT"/>
        </w:rPr>
        <w:lastRenderedPageBreak/>
        <w:t>LA MASSA</w:t>
      </w:r>
    </w:p>
    <w:p w:rsidR="00B97632" w:rsidRPr="00B97632" w:rsidRDefault="00B97632" w:rsidP="00B97632">
      <w:pPr>
        <w:pStyle w:val="a3"/>
        <w:numPr>
          <w:ilvl w:val="0"/>
          <w:numId w:val="12"/>
        </w:numPr>
        <w:rPr>
          <w:lang w:val="it-IT"/>
        </w:rPr>
      </w:pPr>
      <w:r w:rsidRPr="00B97632">
        <w:rPr>
          <w:lang w:val="it-IT"/>
        </w:rPr>
        <w:t xml:space="preserve">Il kilogrammo (kg) è definito come la massa di un cilindro di platino-iridio che si trova a </w:t>
      </w:r>
      <w:proofErr w:type="spellStart"/>
      <w:r w:rsidRPr="00B97632">
        <w:rPr>
          <w:lang w:val="it-IT"/>
        </w:rPr>
        <w:t>Sèvres</w:t>
      </w:r>
      <w:proofErr w:type="spellEnd"/>
      <w:r w:rsidRPr="00B97632">
        <w:rPr>
          <w:lang w:val="it-IT"/>
        </w:rPr>
        <w:t xml:space="preserve"> e ha l’altezza e il diametro di 3,900 cm.</w:t>
      </w:r>
    </w:p>
    <w:tbl>
      <w:tblPr>
        <w:tblW w:w="0" w:type="auto"/>
        <w:tblLayout w:type="fixed"/>
        <w:tblCellMar>
          <w:left w:w="0" w:type="dxa"/>
          <w:right w:w="0" w:type="dxa"/>
        </w:tblCellMar>
        <w:tblLook w:val="0000" w:firstRow="0" w:lastRow="0" w:firstColumn="0" w:lastColumn="0" w:noHBand="0" w:noVBand="0"/>
      </w:tblPr>
      <w:tblGrid>
        <w:gridCol w:w="1882"/>
        <w:gridCol w:w="1306"/>
        <w:gridCol w:w="1254"/>
        <w:gridCol w:w="9"/>
      </w:tblGrid>
      <w:tr w:rsidR="00B97632" w:rsidRPr="00B97632" w:rsidTr="005B43AB">
        <w:trPr>
          <w:gridAfter w:val="1"/>
          <w:wAfter w:w="9" w:type="dxa"/>
          <w:trHeight w:val="267"/>
        </w:trPr>
        <w:tc>
          <w:tcPr>
            <w:tcW w:w="1882" w:type="dxa"/>
            <w:tcBorders>
              <w:top w:val="nil"/>
              <w:left w:val="nil"/>
              <w:bottom w:val="nil"/>
              <w:right w:val="nil"/>
            </w:tcBorders>
            <w:shd w:val="clear" w:color="auto" w:fill="000000"/>
            <w:vAlign w:val="center"/>
          </w:tcPr>
          <w:p w:rsidR="00B97632" w:rsidRPr="00B97632" w:rsidRDefault="00B97632" w:rsidP="00B97632">
            <w:pPr>
              <w:rPr>
                <w:lang w:val="it-IT"/>
              </w:rPr>
            </w:pPr>
            <w:r w:rsidRPr="00B97632">
              <w:rPr>
                <w:lang w:val="it-IT"/>
              </w:rPr>
              <w:t>Nome</w:t>
            </w:r>
          </w:p>
        </w:tc>
        <w:tc>
          <w:tcPr>
            <w:tcW w:w="1306" w:type="dxa"/>
            <w:tcBorders>
              <w:top w:val="nil"/>
              <w:left w:val="nil"/>
              <w:bottom w:val="nil"/>
              <w:right w:val="nil"/>
            </w:tcBorders>
            <w:shd w:val="clear" w:color="auto" w:fill="000000"/>
            <w:vAlign w:val="center"/>
          </w:tcPr>
          <w:p w:rsidR="00B97632" w:rsidRPr="00B97632" w:rsidRDefault="00B97632" w:rsidP="00B97632">
            <w:pPr>
              <w:rPr>
                <w:lang w:val="it-IT"/>
              </w:rPr>
            </w:pPr>
            <w:r w:rsidRPr="00B97632">
              <w:rPr>
                <w:lang w:val="it-IT"/>
              </w:rPr>
              <w:t>Simbolo</w:t>
            </w:r>
          </w:p>
        </w:tc>
        <w:tc>
          <w:tcPr>
            <w:tcW w:w="1254" w:type="dxa"/>
            <w:tcBorders>
              <w:top w:val="single" w:sz="4" w:space="0" w:color="auto"/>
              <w:bottom w:val="single" w:sz="4" w:space="0" w:color="auto"/>
              <w:right w:val="single" w:sz="4" w:space="0" w:color="auto"/>
            </w:tcBorders>
            <w:shd w:val="clear" w:color="auto" w:fill="auto"/>
          </w:tcPr>
          <w:p w:rsidR="00B97632" w:rsidRPr="00B97632" w:rsidRDefault="00B97632">
            <w:pPr>
              <w:rPr>
                <w:lang w:val="it-IT"/>
              </w:rPr>
            </w:pPr>
          </w:p>
        </w:tc>
      </w:tr>
      <w:tr w:rsidR="00B97632" w:rsidRPr="00B97632" w:rsidTr="00B97632">
        <w:trPr>
          <w:trHeight w:val="319"/>
        </w:trPr>
        <w:tc>
          <w:tcPr>
            <w:tcW w:w="1882" w:type="dxa"/>
            <w:tcBorders>
              <w:top w:val="nil"/>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proofErr w:type="gramStart"/>
            <w:r w:rsidRPr="00B97632">
              <w:rPr>
                <w:lang w:val="it-IT"/>
              </w:rPr>
              <w:t>tonnellata</w:t>
            </w:r>
            <w:proofErr w:type="gramEnd"/>
          </w:p>
        </w:tc>
        <w:tc>
          <w:tcPr>
            <w:tcW w:w="1306" w:type="dxa"/>
            <w:tcBorders>
              <w:top w:val="nil"/>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proofErr w:type="gramStart"/>
            <w:r w:rsidRPr="00B97632">
              <w:rPr>
                <w:lang w:val="it-IT"/>
              </w:rPr>
              <w:t>t</w:t>
            </w:r>
            <w:proofErr w:type="gramEnd"/>
          </w:p>
        </w:tc>
        <w:tc>
          <w:tcPr>
            <w:tcW w:w="1263" w:type="dxa"/>
            <w:gridSpan w:val="2"/>
            <w:tcBorders>
              <w:bottom w:val="single" w:sz="4" w:space="0" w:color="auto"/>
              <w:right w:val="single" w:sz="4" w:space="0" w:color="auto"/>
            </w:tcBorders>
            <w:shd w:val="clear" w:color="auto" w:fill="auto"/>
          </w:tcPr>
          <w:p w:rsidR="00B97632" w:rsidRPr="00B97632" w:rsidRDefault="005B43AB">
            <w:pPr>
              <w:rPr>
                <w:lang w:val="it-IT"/>
              </w:rPr>
            </w:pPr>
            <w:r>
              <w:rPr>
                <w:lang w:val="it-IT"/>
              </w:rPr>
              <w:t>10</w:t>
            </w:r>
            <w:r w:rsidRPr="005B43AB">
              <w:rPr>
                <w:vertAlign w:val="superscript"/>
                <w:lang w:val="it-IT"/>
              </w:rPr>
              <w:t>3</w:t>
            </w:r>
          </w:p>
        </w:tc>
      </w:tr>
      <w:tr w:rsidR="00B97632" w:rsidRPr="00B97632" w:rsidTr="00B97632">
        <w:trPr>
          <w:trHeight w:val="334"/>
        </w:trPr>
        <w:tc>
          <w:tcPr>
            <w:tcW w:w="1882" w:type="dxa"/>
            <w:tcBorders>
              <w:top w:val="single" w:sz="4" w:space="0" w:color="auto"/>
              <w:left w:val="single" w:sz="4" w:space="0" w:color="auto"/>
              <w:bottom w:val="nil"/>
              <w:right w:val="nil"/>
            </w:tcBorders>
            <w:shd w:val="clear" w:color="auto" w:fill="FFFFFF"/>
          </w:tcPr>
          <w:p w:rsidR="00B97632" w:rsidRPr="00B97632" w:rsidRDefault="00B97632" w:rsidP="00B97632">
            <w:pPr>
              <w:rPr>
                <w:lang w:val="it-IT"/>
              </w:rPr>
            </w:pPr>
            <w:proofErr w:type="gramStart"/>
            <w:r w:rsidRPr="00B97632">
              <w:rPr>
                <w:lang w:val="it-IT"/>
              </w:rPr>
              <w:t>ettogrammo</w:t>
            </w:r>
            <w:proofErr w:type="gramEnd"/>
          </w:p>
        </w:tc>
        <w:tc>
          <w:tcPr>
            <w:tcW w:w="1306" w:type="dxa"/>
            <w:tcBorders>
              <w:top w:val="single" w:sz="4" w:space="0" w:color="auto"/>
              <w:left w:val="single" w:sz="4" w:space="0" w:color="auto"/>
              <w:bottom w:val="nil"/>
              <w:right w:val="single" w:sz="4" w:space="0" w:color="auto"/>
            </w:tcBorders>
            <w:shd w:val="clear" w:color="auto" w:fill="FFFFFF"/>
          </w:tcPr>
          <w:p w:rsidR="00B97632" w:rsidRPr="00B97632" w:rsidRDefault="00B97632" w:rsidP="00B97632">
            <w:pPr>
              <w:rPr>
                <w:lang w:val="it-IT"/>
              </w:rPr>
            </w:pPr>
            <w:proofErr w:type="gramStart"/>
            <w:r w:rsidRPr="00B97632">
              <w:rPr>
                <w:lang w:val="it-IT"/>
              </w:rPr>
              <w:t>hg</w:t>
            </w:r>
            <w:proofErr w:type="gramEnd"/>
          </w:p>
        </w:tc>
        <w:tc>
          <w:tcPr>
            <w:tcW w:w="1263" w:type="dxa"/>
            <w:gridSpan w:val="2"/>
            <w:tcBorders>
              <w:top w:val="single" w:sz="4" w:space="0" w:color="auto"/>
              <w:bottom w:val="single" w:sz="4" w:space="0" w:color="auto"/>
              <w:right w:val="single" w:sz="4" w:space="0" w:color="auto"/>
            </w:tcBorders>
            <w:shd w:val="clear" w:color="auto" w:fill="auto"/>
          </w:tcPr>
          <w:p w:rsidR="00B97632" w:rsidRPr="00B97632" w:rsidRDefault="005B43AB">
            <w:pPr>
              <w:rPr>
                <w:lang w:val="it-IT"/>
              </w:rPr>
            </w:pPr>
            <w:r>
              <w:rPr>
                <w:lang w:val="it-IT"/>
              </w:rPr>
              <w:t>10</w:t>
            </w:r>
            <w:r w:rsidRPr="005B43AB">
              <w:rPr>
                <w:vertAlign w:val="superscript"/>
                <w:lang w:val="it-IT"/>
              </w:rPr>
              <w:t>-1</w:t>
            </w:r>
          </w:p>
        </w:tc>
      </w:tr>
      <w:tr w:rsidR="00B97632" w:rsidRPr="00B97632" w:rsidTr="00B97632">
        <w:trPr>
          <w:trHeight w:val="339"/>
        </w:trPr>
        <w:tc>
          <w:tcPr>
            <w:tcW w:w="1882" w:type="dxa"/>
            <w:tcBorders>
              <w:top w:val="single" w:sz="4" w:space="0" w:color="auto"/>
              <w:left w:val="single" w:sz="4" w:space="0" w:color="auto"/>
              <w:bottom w:val="nil"/>
              <w:right w:val="nil"/>
            </w:tcBorders>
            <w:shd w:val="clear" w:color="auto" w:fill="FFFFFF"/>
            <w:vAlign w:val="center"/>
          </w:tcPr>
          <w:p w:rsidR="00B97632" w:rsidRPr="00B97632" w:rsidRDefault="00B97632" w:rsidP="00B97632">
            <w:pPr>
              <w:rPr>
                <w:lang w:val="it-IT"/>
              </w:rPr>
            </w:pPr>
            <w:proofErr w:type="gramStart"/>
            <w:r w:rsidRPr="00B97632">
              <w:rPr>
                <w:lang w:val="it-IT"/>
              </w:rPr>
              <w:t>grammo</w:t>
            </w:r>
            <w:proofErr w:type="gramEnd"/>
          </w:p>
        </w:tc>
        <w:tc>
          <w:tcPr>
            <w:tcW w:w="1306" w:type="dxa"/>
            <w:tcBorders>
              <w:top w:val="single" w:sz="4" w:space="0" w:color="auto"/>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proofErr w:type="gramStart"/>
            <w:r w:rsidRPr="00B97632">
              <w:rPr>
                <w:lang w:val="it-IT"/>
              </w:rPr>
              <w:t>g</w:t>
            </w:r>
            <w:proofErr w:type="gramEnd"/>
          </w:p>
        </w:tc>
        <w:tc>
          <w:tcPr>
            <w:tcW w:w="1263" w:type="dxa"/>
            <w:gridSpan w:val="2"/>
            <w:tcBorders>
              <w:top w:val="single" w:sz="4" w:space="0" w:color="auto"/>
              <w:bottom w:val="single" w:sz="4" w:space="0" w:color="auto"/>
              <w:right w:val="single" w:sz="4" w:space="0" w:color="auto"/>
            </w:tcBorders>
            <w:shd w:val="clear" w:color="auto" w:fill="auto"/>
          </w:tcPr>
          <w:p w:rsidR="00B97632" w:rsidRPr="00B97632" w:rsidRDefault="005B43AB">
            <w:pPr>
              <w:rPr>
                <w:lang w:val="it-IT"/>
              </w:rPr>
            </w:pPr>
            <w:r w:rsidRPr="005B43AB">
              <w:rPr>
                <w:lang w:val="it-IT"/>
              </w:rPr>
              <w:t>10</w:t>
            </w:r>
            <w:r>
              <w:rPr>
                <w:vertAlign w:val="superscript"/>
                <w:lang w:val="it-IT"/>
              </w:rPr>
              <w:t>-3</w:t>
            </w:r>
          </w:p>
        </w:tc>
      </w:tr>
      <w:tr w:rsidR="00B97632" w:rsidRPr="00B97632" w:rsidTr="00B97632">
        <w:trPr>
          <w:trHeight w:val="339"/>
        </w:trPr>
        <w:tc>
          <w:tcPr>
            <w:tcW w:w="1882" w:type="dxa"/>
            <w:tcBorders>
              <w:top w:val="single" w:sz="4" w:space="0" w:color="auto"/>
              <w:left w:val="single" w:sz="4" w:space="0" w:color="auto"/>
              <w:bottom w:val="nil"/>
              <w:right w:val="nil"/>
            </w:tcBorders>
            <w:shd w:val="clear" w:color="auto" w:fill="FFFFFF"/>
            <w:vAlign w:val="center"/>
          </w:tcPr>
          <w:p w:rsidR="00B97632" w:rsidRPr="00B97632" w:rsidRDefault="00B97632" w:rsidP="00B97632">
            <w:pPr>
              <w:rPr>
                <w:lang w:val="it-IT"/>
              </w:rPr>
            </w:pPr>
            <w:proofErr w:type="gramStart"/>
            <w:r w:rsidRPr="00B97632">
              <w:rPr>
                <w:lang w:val="it-IT"/>
              </w:rPr>
              <w:t>decigrammo</w:t>
            </w:r>
            <w:proofErr w:type="gramEnd"/>
          </w:p>
        </w:tc>
        <w:tc>
          <w:tcPr>
            <w:tcW w:w="1306" w:type="dxa"/>
            <w:tcBorders>
              <w:top w:val="single" w:sz="4" w:space="0" w:color="auto"/>
              <w:left w:val="single" w:sz="4" w:space="0" w:color="auto"/>
              <w:bottom w:val="nil"/>
              <w:right w:val="single" w:sz="4" w:space="0" w:color="auto"/>
            </w:tcBorders>
            <w:shd w:val="clear" w:color="auto" w:fill="FFFFFF"/>
            <w:vAlign w:val="center"/>
          </w:tcPr>
          <w:p w:rsidR="00B97632" w:rsidRPr="00B97632" w:rsidRDefault="00B97632" w:rsidP="00B97632">
            <w:pPr>
              <w:rPr>
                <w:lang w:val="it-IT"/>
              </w:rPr>
            </w:pPr>
            <w:proofErr w:type="gramStart"/>
            <w:r w:rsidRPr="00B97632">
              <w:rPr>
                <w:lang w:val="it-IT"/>
              </w:rPr>
              <w:t>dg</w:t>
            </w:r>
            <w:proofErr w:type="gramEnd"/>
          </w:p>
        </w:tc>
        <w:tc>
          <w:tcPr>
            <w:tcW w:w="1263" w:type="dxa"/>
            <w:gridSpan w:val="2"/>
            <w:tcBorders>
              <w:top w:val="single" w:sz="4" w:space="0" w:color="auto"/>
              <w:bottom w:val="single" w:sz="4" w:space="0" w:color="auto"/>
              <w:right w:val="single" w:sz="4" w:space="0" w:color="auto"/>
            </w:tcBorders>
            <w:shd w:val="clear" w:color="auto" w:fill="auto"/>
          </w:tcPr>
          <w:p w:rsidR="00B97632" w:rsidRPr="00B97632" w:rsidRDefault="005B43AB">
            <w:pPr>
              <w:rPr>
                <w:lang w:val="it-IT"/>
              </w:rPr>
            </w:pPr>
            <w:r w:rsidRPr="005B43AB">
              <w:rPr>
                <w:lang w:val="it-IT"/>
              </w:rPr>
              <w:t>10</w:t>
            </w:r>
            <w:r>
              <w:rPr>
                <w:vertAlign w:val="superscript"/>
                <w:lang w:val="it-IT"/>
              </w:rPr>
              <w:t>-4</w:t>
            </w:r>
          </w:p>
        </w:tc>
      </w:tr>
      <w:tr w:rsidR="00B97632" w:rsidRPr="00B97632" w:rsidTr="00B97632">
        <w:trPr>
          <w:trHeight w:val="350"/>
        </w:trPr>
        <w:tc>
          <w:tcPr>
            <w:tcW w:w="1882" w:type="dxa"/>
            <w:tcBorders>
              <w:top w:val="single" w:sz="4" w:space="0" w:color="auto"/>
              <w:left w:val="single" w:sz="4" w:space="0" w:color="auto"/>
              <w:bottom w:val="single" w:sz="4" w:space="0" w:color="auto"/>
              <w:right w:val="nil"/>
            </w:tcBorders>
            <w:shd w:val="clear" w:color="auto" w:fill="FFFFFF"/>
            <w:vAlign w:val="center"/>
          </w:tcPr>
          <w:p w:rsidR="00B97632" w:rsidRPr="00B97632" w:rsidRDefault="00B97632" w:rsidP="00B97632">
            <w:pPr>
              <w:rPr>
                <w:lang w:val="it-IT"/>
              </w:rPr>
            </w:pPr>
            <w:proofErr w:type="gramStart"/>
            <w:r w:rsidRPr="00B97632">
              <w:rPr>
                <w:lang w:val="it-IT"/>
              </w:rPr>
              <w:t>milligrammo</w:t>
            </w:r>
            <w:proofErr w:type="gramEnd"/>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B97632" w:rsidRPr="00B97632" w:rsidRDefault="00B97632" w:rsidP="00B97632">
            <w:pPr>
              <w:rPr>
                <w:lang w:val="it-IT"/>
              </w:rPr>
            </w:pPr>
            <w:proofErr w:type="gramStart"/>
            <w:r w:rsidRPr="00B97632">
              <w:rPr>
                <w:lang w:val="it-IT"/>
              </w:rPr>
              <w:t>mg</w:t>
            </w:r>
            <w:proofErr w:type="gramEnd"/>
          </w:p>
        </w:tc>
        <w:tc>
          <w:tcPr>
            <w:tcW w:w="1263" w:type="dxa"/>
            <w:gridSpan w:val="2"/>
            <w:tcBorders>
              <w:top w:val="single" w:sz="4" w:space="0" w:color="auto"/>
              <w:bottom w:val="single" w:sz="4" w:space="0" w:color="auto"/>
              <w:right w:val="single" w:sz="4" w:space="0" w:color="auto"/>
            </w:tcBorders>
            <w:shd w:val="clear" w:color="auto" w:fill="auto"/>
          </w:tcPr>
          <w:p w:rsidR="00B97632" w:rsidRPr="00B97632" w:rsidRDefault="005B43AB">
            <w:pPr>
              <w:rPr>
                <w:lang w:val="it-IT"/>
              </w:rPr>
            </w:pPr>
            <w:r w:rsidRPr="005B43AB">
              <w:rPr>
                <w:lang w:val="it-IT"/>
              </w:rPr>
              <w:t>10</w:t>
            </w:r>
            <w:r>
              <w:rPr>
                <w:vertAlign w:val="superscript"/>
                <w:lang w:val="it-IT"/>
              </w:rPr>
              <w:t>-6</w:t>
            </w:r>
          </w:p>
        </w:tc>
      </w:tr>
    </w:tbl>
    <w:p w:rsidR="00B97632" w:rsidRDefault="00B97632" w:rsidP="00B97632">
      <w:pPr>
        <w:rPr>
          <w:lang w:val="it-IT"/>
        </w:rPr>
      </w:pPr>
      <w:r w:rsidRPr="00B97632">
        <w:rPr>
          <w:lang w:val="it-IT"/>
        </w:rPr>
        <w:t>Principali multipli e sottomultipli del kilogrammo.</w:t>
      </w:r>
    </w:p>
    <w:p w:rsidR="005B43AB" w:rsidRDefault="005B43AB" w:rsidP="00B97632">
      <w:pPr>
        <w:rPr>
          <w:u w:val="single"/>
          <w:lang w:val="it-IT"/>
        </w:rPr>
      </w:pPr>
      <w:r w:rsidRPr="005B43AB">
        <w:rPr>
          <w:u w:val="single"/>
          <w:lang w:val="it-IT"/>
        </w:rPr>
        <w:t>L'AREA</w:t>
      </w:r>
    </w:p>
    <w:p w:rsidR="005B43AB" w:rsidRDefault="005B43AB" w:rsidP="005B43AB">
      <w:pPr>
        <w:pStyle w:val="a3"/>
        <w:numPr>
          <w:ilvl w:val="0"/>
          <w:numId w:val="12"/>
        </w:numPr>
        <w:rPr>
          <w:lang w:val="it-IT"/>
        </w:rPr>
      </w:pPr>
      <w:r w:rsidRPr="005B43AB">
        <w:rPr>
          <w:lang w:val="it-IT"/>
        </w:rPr>
        <w:t xml:space="preserve">Si chiamano grandezze derivate le grandezze fisiche che sono definite </w:t>
      </w:r>
      <w:proofErr w:type="gramStart"/>
      <w:r w:rsidRPr="005B43AB">
        <w:rPr>
          <w:lang w:val="it-IT"/>
        </w:rPr>
        <w:t>a partire dalle</w:t>
      </w:r>
      <w:proofErr w:type="gramEnd"/>
      <w:r w:rsidRPr="005B43AB">
        <w:rPr>
          <w:lang w:val="it-IT"/>
        </w:rPr>
        <w:t xml:space="preserve"> grandezze fisiche fondamentali.</w:t>
      </w:r>
    </w:p>
    <w:p w:rsidR="005B43AB" w:rsidRDefault="005B43AB" w:rsidP="005B43AB">
      <w:pPr>
        <w:pStyle w:val="a3"/>
        <w:numPr>
          <w:ilvl w:val="0"/>
          <w:numId w:val="12"/>
        </w:numPr>
        <w:rPr>
          <w:lang w:val="it-IT"/>
        </w:rPr>
      </w:pPr>
      <w:r w:rsidRPr="005B43AB">
        <w:rPr>
          <w:lang w:val="it-IT"/>
        </w:rPr>
        <w:t>L’unità di misura dell’area è il metro quadrato (</w:t>
      </w:r>
      <w:proofErr w:type="spellStart"/>
      <w:r w:rsidRPr="005B43AB">
        <w:rPr>
          <w:lang w:val="it-IT"/>
        </w:rPr>
        <w:t>m</w:t>
      </w:r>
      <w:r w:rsidRPr="005B43AB">
        <w:rPr>
          <w:vertAlign w:val="superscript"/>
          <w:lang w:val="it-IT"/>
        </w:rPr>
        <w:t>z</w:t>
      </w:r>
      <w:proofErr w:type="spellEnd"/>
      <w:r w:rsidRPr="005B43AB">
        <w:rPr>
          <w:lang w:val="it-IT"/>
        </w:rPr>
        <w:t>), che è l’area di un quadrato il cui lato è lungo 1 m:</w:t>
      </w:r>
    </w:p>
    <w:p w:rsidR="005B43AB" w:rsidRDefault="005B43AB" w:rsidP="005B43AB">
      <w:pPr>
        <w:pStyle w:val="a3"/>
        <w:rPr>
          <w:lang w:val="it-IT"/>
        </w:rPr>
      </w:pPr>
      <w:r w:rsidRPr="005B43AB">
        <w:rPr>
          <w:lang w:val="it-IT"/>
        </w:rPr>
        <w:t>1 m</w:t>
      </w:r>
      <w:r w:rsidRPr="005B43AB">
        <w:rPr>
          <w:vertAlign w:val="superscript"/>
          <w:lang w:val="it-IT"/>
        </w:rPr>
        <w:t>2</w:t>
      </w:r>
      <w:r w:rsidRPr="005B43AB">
        <w:rPr>
          <w:lang w:val="it-IT"/>
        </w:rPr>
        <w:t xml:space="preserve"> = (</w:t>
      </w:r>
      <w:proofErr w:type="gramStart"/>
      <w:r w:rsidRPr="005B43AB">
        <w:rPr>
          <w:lang w:val="it-IT"/>
        </w:rPr>
        <w:t>1 m</w:t>
      </w:r>
      <w:proofErr w:type="gramEnd"/>
      <w:r w:rsidRPr="005B43AB">
        <w:rPr>
          <w:lang w:val="it-IT"/>
        </w:rPr>
        <w:t>) x (1 in)</w:t>
      </w:r>
    </w:p>
    <w:p w:rsidR="005B43AB" w:rsidRDefault="005B43AB" w:rsidP="005B43AB">
      <w:pPr>
        <w:rPr>
          <w:u w:val="single"/>
          <w:lang w:val="it-IT"/>
        </w:rPr>
      </w:pPr>
      <w:r w:rsidRPr="005B43AB">
        <w:rPr>
          <w:u w:val="single"/>
          <w:lang w:val="it-IT"/>
        </w:rPr>
        <w:t>Equivalenze di aree</w:t>
      </w:r>
    </w:p>
    <w:p w:rsidR="005B43AB" w:rsidRPr="005B43AB" w:rsidRDefault="005B43AB" w:rsidP="005B43AB">
      <w:pPr>
        <w:rPr>
          <w:u w:val="single"/>
          <w:lang w:val="it-IT"/>
        </w:rPr>
      </w:pPr>
      <w:r w:rsidRPr="005B43AB">
        <w:rPr>
          <w:u w:val="single"/>
          <w:lang w:val="it-IT"/>
        </w:rPr>
        <w:t>1 m2 = (IO2 cm)2 = IO</w:t>
      </w:r>
      <w:r w:rsidRPr="005B43AB">
        <w:rPr>
          <w:u w:val="single"/>
          <w:vertAlign w:val="superscript"/>
          <w:lang w:val="it-IT"/>
        </w:rPr>
        <w:t>4</w:t>
      </w:r>
      <w:r w:rsidRPr="005B43AB">
        <w:rPr>
          <w:u w:val="single"/>
          <w:lang w:val="it-IT"/>
        </w:rPr>
        <w:t xml:space="preserve"> cm</w:t>
      </w:r>
      <w:r w:rsidRPr="005B43AB">
        <w:rPr>
          <w:u w:val="single"/>
          <w:vertAlign w:val="superscript"/>
          <w:lang w:val="it-IT"/>
        </w:rPr>
        <w:t>2</w:t>
      </w:r>
    </w:p>
    <w:p w:rsidR="005B43AB" w:rsidRDefault="005B43AB" w:rsidP="005B43AB">
      <w:pPr>
        <w:rPr>
          <w:u w:val="single"/>
          <w:lang w:val="it-IT"/>
        </w:rPr>
      </w:pPr>
      <w:r w:rsidRPr="005B43AB">
        <w:rPr>
          <w:u w:val="single"/>
          <w:lang w:val="it-IT"/>
        </w:rPr>
        <w:t>1 cm2 = (IO-2 m)2 = IO</w:t>
      </w:r>
      <w:r w:rsidRPr="005B43AB">
        <w:rPr>
          <w:u w:val="single"/>
          <w:vertAlign w:val="superscript"/>
          <w:lang w:val="it-IT"/>
        </w:rPr>
        <w:t>-4</w:t>
      </w:r>
      <w:r w:rsidRPr="005B43AB">
        <w:rPr>
          <w:u w:val="single"/>
          <w:lang w:val="it-IT"/>
        </w:rPr>
        <w:t xml:space="preserve"> m</w:t>
      </w:r>
      <w:r w:rsidRPr="005B43AB">
        <w:rPr>
          <w:u w:val="single"/>
          <w:vertAlign w:val="superscript"/>
          <w:lang w:val="it-IT"/>
        </w:rPr>
        <w:t>2</w:t>
      </w:r>
      <w:r w:rsidRPr="005B43AB">
        <w:rPr>
          <w:u w:val="single"/>
          <w:lang w:val="it-IT"/>
        </w:rPr>
        <w:t>,</w:t>
      </w:r>
    </w:p>
    <w:p w:rsidR="005B43AB" w:rsidRDefault="005B43AB" w:rsidP="005B43AB">
      <w:pPr>
        <w:pStyle w:val="a3"/>
        <w:numPr>
          <w:ilvl w:val="0"/>
          <w:numId w:val="13"/>
        </w:numPr>
        <w:rPr>
          <w:lang w:val="it-IT"/>
        </w:rPr>
      </w:pPr>
      <w:r w:rsidRPr="005B43AB">
        <w:rPr>
          <w:lang w:val="it-IT"/>
        </w:rPr>
        <w:t xml:space="preserve">ogni volta che si </w:t>
      </w:r>
      <w:proofErr w:type="gramStart"/>
      <w:r w:rsidRPr="005B43AB">
        <w:rPr>
          <w:lang w:val="it-IT"/>
        </w:rPr>
        <w:t>effettua</w:t>
      </w:r>
      <w:proofErr w:type="gramEnd"/>
      <w:r w:rsidRPr="005B43AB">
        <w:rPr>
          <w:lang w:val="it-IT"/>
        </w:rPr>
        <w:t xml:space="preserve"> una conversione tra un’unità di misura di superficie ed un’altra, bisogna elevare al quadrato la potenza di 10 che separa le corrispondenti unità di misura lineari.</w:t>
      </w:r>
    </w:p>
    <w:p w:rsidR="005B43AB" w:rsidRPr="005B43AB" w:rsidRDefault="005B43AB" w:rsidP="005B43AB">
      <w:pPr>
        <w:rPr>
          <w:lang w:val="it-IT"/>
        </w:rPr>
      </w:pPr>
      <w:r w:rsidRPr="005B43AB">
        <w:rPr>
          <w:lang w:val="it-IT"/>
        </w:rPr>
        <w:t>Esempio</w:t>
      </w:r>
    </w:p>
    <w:p w:rsidR="005B43AB" w:rsidRPr="005B43AB" w:rsidRDefault="005B43AB" w:rsidP="005B43AB">
      <w:pPr>
        <w:rPr>
          <w:lang w:val="it-IT"/>
        </w:rPr>
      </w:pPr>
      <w:r w:rsidRPr="005B43AB">
        <w:rPr>
          <w:lang w:val="it-IT"/>
        </w:rPr>
        <w:t xml:space="preserve">Il campo da gioco </w:t>
      </w:r>
      <w:proofErr w:type="gramStart"/>
      <w:r w:rsidRPr="005B43AB">
        <w:rPr>
          <w:lang w:val="it-IT"/>
        </w:rPr>
        <w:t>dello</w:t>
      </w:r>
      <w:proofErr w:type="gramEnd"/>
      <w:r w:rsidRPr="005B43AB">
        <w:rPr>
          <w:lang w:val="it-IT"/>
        </w:rPr>
        <w:t xml:space="preserve"> Wembley </w:t>
      </w:r>
      <w:proofErr w:type="spellStart"/>
      <w:r w:rsidRPr="005B43AB">
        <w:rPr>
          <w:lang w:val="it-IT"/>
        </w:rPr>
        <w:t>Stadium</w:t>
      </w:r>
      <w:proofErr w:type="spellEnd"/>
      <w:r w:rsidRPr="005B43AB">
        <w:rPr>
          <w:lang w:val="it-IT"/>
        </w:rPr>
        <w:t xml:space="preserve"> ha un'area di 71,4 dam</w:t>
      </w:r>
      <w:r w:rsidRPr="005B43AB">
        <w:rPr>
          <w:vertAlign w:val="superscript"/>
          <w:lang w:val="it-IT"/>
        </w:rPr>
        <w:t xml:space="preserve">2 </w:t>
      </w:r>
      <w:r w:rsidRPr="005B43AB">
        <w:rPr>
          <w:lang w:val="it-IT"/>
        </w:rPr>
        <w:t>• Esprimi tale area in centimetri quadrati.</w:t>
      </w:r>
    </w:p>
    <w:p w:rsidR="005B43AB" w:rsidRPr="005B43AB" w:rsidRDefault="005B43AB" w:rsidP="005B43AB">
      <w:pPr>
        <w:rPr>
          <w:lang w:val="it-IT"/>
        </w:rPr>
      </w:pPr>
      <w:r w:rsidRPr="005B43AB">
        <w:rPr>
          <w:lang w:val="it-IT"/>
        </w:rPr>
        <w:t xml:space="preserve">Utilizzando le potenze di </w:t>
      </w:r>
      <w:proofErr w:type="gramStart"/>
      <w:r w:rsidRPr="005B43AB">
        <w:rPr>
          <w:lang w:val="it-IT"/>
        </w:rPr>
        <w:t>10</w:t>
      </w:r>
      <w:proofErr w:type="gramEnd"/>
      <w:r w:rsidRPr="005B43AB">
        <w:rPr>
          <w:lang w:val="it-IT"/>
        </w:rPr>
        <w:t>, possiamo calcolare:</w:t>
      </w:r>
    </w:p>
    <w:p w:rsidR="005B43AB" w:rsidRDefault="005B43AB" w:rsidP="005B43AB">
      <w:pPr>
        <w:rPr>
          <w:lang w:val="it-IT"/>
        </w:rPr>
      </w:pPr>
      <w:r w:rsidRPr="005B43AB">
        <w:rPr>
          <w:lang w:val="it-IT"/>
        </w:rPr>
        <w:t>71,4 dam</w:t>
      </w:r>
      <w:r w:rsidRPr="005B43AB">
        <w:rPr>
          <w:vertAlign w:val="superscript"/>
          <w:lang w:val="it-IT"/>
        </w:rPr>
        <w:t>2</w:t>
      </w:r>
      <w:r w:rsidRPr="005B43AB">
        <w:rPr>
          <w:lang w:val="it-IT"/>
        </w:rPr>
        <w:t xml:space="preserve"> = 71,4 x (</w:t>
      </w:r>
      <w:proofErr w:type="gramStart"/>
      <w:r w:rsidRPr="005B43AB">
        <w:rPr>
          <w:lang w:val="it-IT"/>
        </w:rPr>
        <w:t>10m</w:t>
      </w:r>
      <w:proofErr w:type="gramEnd"/>
      <w:r w:rsidRPr="005B43AB">
        <w:rPr>
          <w:lang w:val="it-IT"/>
        </w:rPr>
        <w:t>)</w:t>
      </w:r>
      <w:r w:rsidRPr="005B43AB">
        <w:rPr>
          <w:vertAlign w:val="superscript"/>
          <w:lang w:val="it-IT"/>
        </w:rPr>
        <w:t>2</w:t>
      </w:r>
      <w:r w:rsidRPr="005B43AB">
        <w:rPr>
          <w:lang w:val="it-IT"/>
        </w:rPr>
        <w:t xml:space="preserve"> = 71,4 x [10 x (IO</w:t>
      </w:r>
      <w:r w:rsidRPr="005B43AB">
        <w:rPr>
          <w:vertAlign w:val="superscript"/>
          <w:lang w:val="it-IT"/>
        </w:rPr>
        <w:t>2</w:t>
      </w:r>
      <w:r w:rsidRPr="005B43AB">
        <w:rPr>
          <w:lang w:val="it-IT"/>
        </w:rPr>
        <w:t xml:space="preserve"> cm)]</w:t>
      </w:r>
      <w:r w:rsidRPr="005B43AB">
        <w:rPr>
          <w:vertAlign w:val="superscript"/>
          <w:lang w:val="it-IT"/>
        </w:rPr>
        <w:t xml:space="preserve">2 </w:t>
      </w:r>
      <w:r w:rsidRPr="005B43AB">
        <w:rPr>
          <w:lang w:val="it-IT"/>
        </w:rPr>
        <w:t>= 71,4 x (IO</w:t>
      </w:r>
      <w:r w:rsidRPr="005B43AB">
        <w:rPr>
          <w:vertAlign w:val="superscript"/>
          <w:lang w:val="it-IT"/>
        </w:rPr>
        <w:t>3</w:t>
      </w:r>
      <w:r w:rsidRPr="005B43AB">
        <w:rPr>
          <w:lang w:val="it-IT"/>
        </w:rPr>
        <w:t xml:space="preserve"> cm)</w:t>
      </w:r>
      <w:r w:rsidRPr="005B43AB">
        <w:rPr>
          <w:vertAlign w:val="superscript"/>
          <w:lang w:val="it-IT"/>
        </w:rPr>
        <w:t>2</w:t>
      </w:r>
      <w:r w:rsidRPr="005B43AB">
        <w:rPr>
          <w:lang w:val="it-IT"/>
        </w:rPr>
        <w:t xml:space="preserve"> = 71,4 x 10</w:t>
      </w:r>
      <w:r w:rsidRPr="005B43AB">
        <w:rPr>
          <w:vertAlign w:val="superscript"/>
          <w:lang w:val="it-IT"/>
        </w:rPr>
        <w:t>6</w:t>
      </w:r>
      <w:r w:rsidRPr="005B43AB">
        <w:rPr>
          <w:lang w:val="it-IT"/>
        </w:rPr>
        <w:t xml:space="preserve"> cm</w:t>
      </w:r>
      <w:r w:rsidRPr="005B43AB">
        <w:rPr>
          <w:vertAlign w:val="superscript"/>
          <w:lang w:val="it-IT"/>
        </w:rPr>
        <w:t>2</w:t>
      </w:r>
      <w:r w:rsidRPr="005B43AB">
        <w:rPr>
          <w:lang w:val="it-IT"/>
        </w:rPr>
        <w:t xml:space="preserve"> = 71400 000cm</w:t>
      </w:r>
    </w:p>
    <w:p w:rsidR="005B43AB" w:rsidRPr="005B43AB" w:rsidRDefault="005B43AB" w:rsidP="005B43AB">
      <w:pPr>
        <w:rPr>
          <w:u w:val="single"/>
          <w:lang w:val="it-IT"/>
        </w:rPr>
      </w:pPr>
      <w:r w:rsidRPr="005B43AB">
        <w:rPr>
          <w:u w:val="single"/>
          <w:lang w:val="it-IT"/>
        </w:rPr>
        <w:t>IL VOLUME</w:t>
      </w:r>
    </w:p>
    <w:p w:rsidR="005B43AB" w:rsidRPr="005B43AB" w:rsidRDefault="005B43AB" w:rsidP="005B43AB">
      <w:pPr>
        <w:rPr>
          <w:lang w:val="it-IT"/>
        </w:rPr>
      </w:pPr>
      <w:r w:rsidRPr="005B43AB">
        <w:rPr>
          <w:lang w:val="it-IT"/>
        </w:rPr>
        <w:t>Nel Sistema Internazionale l’unità di misura del volume è il metro cubo (m</w:t>
      </w:r>
      <w:r w:rsidRPr="005B43AB">
        <w:rPr>
          <w:vertAlign w:val="superscript"/>
          <w:lang w:val="it-IT"/>
        </w:rPr>
        <w:t>3</w:t>
      </w:r>
      <w:r w:rsidRPr="005B43AB">
        <w:rPr>
          <w:lang w:val="it-IT"/>
        </w:rPr>
        <w:t>), che è il volume di un cubo il cui lato è lungo 1 m:</w:t>
      </w:r>
    </w:p>
    <w:p w:rsidR="005B43AB" w:rsidRDefault="005B43AB" w:rsidP="005B43AB">
      <w:pPr>
        <w:rPr>
          <w:lang w:val="it-IT"/>
        </w:rPr>
      </w:pPr>
      <w:r w:rsidRPr="005B43AB">
        <w:rPr>
          <w:lang w:val="it-IT"/>
        </w:rPr>
        <w:t>1 m</w:t>
      </w:r>
      <w:r w:rsidRPr="005B43AB">
        <w:rPr>
          <w:vertAlign w:val="superscript"/>
          <w:lang w:val="it-IT"/>
        </w:rPr>
        <w:t>3</w:t>
      </w:r>
      <w:r w:rsidRPr="005B43AB">
        <w:rPr>
          <w:lang w:val="it-IT"/>
        </w:rPr>
        <w:t xml:space="preserve"> = (1 m) x (1 m) x (</w:t>
      </w:r>
      <w:proofErr w:type="gramStart"/>
      <w:r w:rsidRPr="005B43AB">
        <w:rPr>
          <w:lang w:val="it-IT"/>
        </w:rPr>
        <w:t>1</w:t>
      </w:r>
      <w:r>
        <w:rPr>
          <w:lang w:val="it-IT"/>
        </w:rPr>
        <w:t>m</w:t>
      </w:r>
      <w:proofErr w:type="gramEnd"/>
      <w:r w:rsidRPr="005B43AB">
        <w:rPr>
          <w:lang w:val="it-IT"/>
        </w:rPr>
        <w:t>)</w:t>
      </w:r>
    </w:p>
    <w:p w:rsidR="005B43AB" w:rsidRPr="005B43AB" w:rsidRDefault="005B43AB" w:rsidP="005B43AB">
      <w:pPr>
        <w:rPr>
          <w:u w:val="single"/>
          <w:lang w:val="it-IT"/>
        </w:rPr>
      </w:pPr>
      <w:r w:rsidRPr="005B43AB">
        <w:rPr>
          <w:u w:val="single"/>
          <w:lang w:val="it-IT"/>
        </w:rPr>
        <w:t>Equivalenze di volumi</w:t>
      </w:r>
    </w:p>
    <w:p w:rsidR="005B43AB" w:rsidRPr="005B43AB" w:rsidRDefault="005B43AB" w:rsidP="005B43AB">
      <w:pPr>
        <w:rPr>
          <w:lang w:val="it-IT"/>
        </w:rPr>
      </w:pPr>
      <w:r w:rsidRPr="005B43AB">
        <w:rPr>
          <w:lang w:val="it-IT"/>
        </w:rPr>
        <w:t>1 m</w:t>
      </w:r>
      <w:r w:rsidRPr="005B43AB">
        <w:rPr>
          <w:vertAlign w:val="superscript"/>
          <w:lang w:val="it-IT"/>
        </w:rPr>
        <w:t>3</w:t>
      </w:r>
      <w:r w:rsidRPr="005B43AB">
        <w:rPr>
          <w:lang w:val="it-IT"/>
        </w:rPr>
        <w:t xml:space="preserve"> = (IO</w:t>
      </w:r>
      <w:r w:rsidRPr="005B43AB">
        <w:rPr>
          <w:vertAlign w:val="superscript"/>
          <w:lang w:val="it-IT"/>
        </w:rPr>
        <w:t>2</w:t>
      </w:r>
      <w:r w:rsidRPr="005B43AB">
        <w:rPr>
          <w:lang w:val="it-IT"/>
        </w:rPr>
        <w:t xml:space="preserve"> cm)</w:t>
      </w:r>
      <w:r w:rsidRPr="005B43AB">
        <w:rPr>
          <w:vertAlign w:val="superscript"/>
          <w:lang w:val="it-IT"/>
        </w:rPr>
        <w:t>3</w:t>
      </w:r>
      <w:r w:rsidRPr="005B43AB">
        <w:rPr>
          <w:lang w:val="it-IT"/>
        </w:rPr>
        <w:t xml:space="preserve"> = IO</w:t>
      </w:r>
      <w:r w:rsidRPr="005B43AB">
        <w:rPr>
          <w:vertAlign w:val="superscript"/>
          <w:lang w:val="it-IT"/>
        </w:rPr>
        <w:t>6</w:t>
      </w:r>
      <w:r w:rsidRPr="005B43AB">
        <w:rPr>
          <w:lang w:val="it-IT"/>
        </w:rPr>
        <w:t xml:space="preserve"> cm</w:t>
      </w:r>
      <w:r w:rsidRPr="005B43AB">
        <w:rPr>
          <w:vertAlign w:val="superscript"/>
          <w:lang w:val="it-IT"/>
        </w:rPr>
        <w:t>3</w:t>
      </w:r>
    </w:p>
    <w:p w:rsidR="005B43AB" w:rsidRPr="005B43AB" w:rsidRDefault="005B43AB" w:rsidP="005B43AB">
      <w:pPr>
        <w:rPr>
          <w:lang w:val="it-IT"/>
        </w:rPr>
      </w:pPr>
      <w:r w:rsidRPr="005B43AB">
        <w:rPr>
          <w:lang w:val="it-IT"/>
        </w:rPr>
        <w:t>1 cm</w:t>
      </w:r>
      <w:r w:rsidRPr="005B43AB">
        <w:rPr>
          <w:vertAlign w:val="superscript"/>
          <w:lang w:val="it-IT"/>
        </w:rPr>
        <w:t>3</w:t>
      </w:r>
      <w:r w:rsidRPr="005B43AB">
        <w:rPr>
          <w:lang w:val="it-IT"/>
        </w:rPr>
        <w:t xml:space="preserve"> = (IO</w:t>
      </w:r>
      <w:r w:rsidRPr="005B43AB">
        <w:rPr>
          <w:vertAlign w:val="superscript"/>
          <w:lang w:val="it-IT"/>
        </w:rPr>
        <w:t>-2</w:t>
      </w:r>
      <w:r w:rsidRPr="005B43AB">
        <w:rPr>
          <w:lang w:val="it-IT"/>
        </w:rPr>
        <w:t xml:space="preserve"> </w:t>
      </w:r>
      <w:r w:rsidRPr="005B43AB">
        <w:rPr>
          <w:lang w:val="fr-FR"/>
        </w:rPr>
        <w:t>m)</w:t>
      </w:r>
      <w:r w:rsidRPr="005B43AB">
        <w:rPr>
          <w:vertAlign w:val="superscript"/>
          <w:lang w:val="fr-FR"/>
        </w:rPr>
        <w:t>3</w:t>
      </w:r>
      <w:r w:rsidRPr="005B43AB">
        <w:rPr>
          <w:lang w:val="fr-FR"/>
        </w:rPr>
        <w:t xml:space="preserve"> </w:t>
      </w:r>
      <w:r w:rsidRPr="005B43AB">
        <w:rPr>
          <w:lang w:val="it-IT"/>
        </w:rPr>
        <w:t>= IO</w:t>
      </w:r>
      <w:r w:rsidRPr="005B43AB">
        <w:rPr>
          <w:vertAlign w:val="superscript"/>
          <w:lang w:val="it-IT"/>
        </w:rPr>
        <w:t>-6</w:t>
      </w:r>
      <w:r w:rsidRPr="005B43AB">
        <w:rPr>
          <w:lang w:val="it-IT"/>
        </w:rPr>
        <w:t xml:space="preserve"> </w:t>
      </w:r>
      <w:r w:rsidRPr="005B43AB">
        <w:rPr>
          <w:lang w:val="fr-FR"/>
        </w:rPr>
        <w:t>m</w:t>
      </w:r>
      <w:r w:rsidRPr="005B43AB">
        <w:rPr>
          <w:vertAlign w:val="superscript"/>
          <w:lang w:val="fr-FR"/>
        </w:rPr>
        <w:t>2</w:t>
      </w:r>
      <w:r w:rsidRPr="005B43AB">
        <w:rPr>
          <w:lang w:val="fr-FR"/>
        </w:rPr>
        <w:t>,</w:t>
      </w:r>
    </w:p>
    <w:p w:rsidR="005B43AB" w:rsidRPr="005B43AB" w:rsidRDefault="005B43AB" w:rsidP="005B43AB">
      <w:pPr>
        <w:pStyle w:val="a3"/>
        <w:numPr>
          <w:ilvl w:val="0"/>
          <w:numId w:val="13"/>
        </w:numPr>
        <w:rPr>
          <w:lang w:val="it-IT"/>
        </w:rPr>
      </w:pPr>
      <w:r w:rsidRPr="005B43AB">
        <w:rPr>
          <w:lang w:val="it-IT"/>
        </w:rPr>
        <w:t xml:space="preserve">ogni volta che si </w:t>
      </w:r>
      <w:proofErr w:type="gramStart"/>
      <w:r w:rsidRPr="005B43AB">
        <w:rPr>
          <w:lang w:val="it-IT"/>
        </w:rPr>
        <w:t>effettua</w:t>
      </w:r>
      <w:proofErr w:type="gramEnd"/>
      <w:r w:rsidRPr="005B43AB">
        <w:rPr>
          <w:lang w:val="it-IT"/>
        </w:rPr>
        <w:t xml:space="preserve"> la conversione tra un multiplo del metro cubo ed un altro, bisogna elevare alla terza la potenza di 10 che separa le corrispondenti misure lineari.</w:t>
      </w:r>
    </w:p>
    <w:p w:rsidR="00B97632" w:rsidRPr="005B43AB" w:rsidRDefault="005B43AB" w:rsidP="00B97632">
      <w:pPr>
        <w:rPr>
          <w:u w:val="single"/>
          <w:lang w:val="it-IT"/>
        </w:rPr>
      </w:pPr>
      <w:r w:rsidRPr="005B43AB">
        <w:rPr>
          <w:u w:val="single"/>
          <w:lang w:val="it-IT"/>
        </w:rPr>
        <w:lastRenderedPageBreak/>
        <w:t>Il litro</w:t>
      </w:r>
    </w:p>
    <w:p w:rsidR="00B97632" w:rsidRDefault="005B43AB" w:rsidP="005B43AB">
      <w:pPr>
        <w:pStyle w:val="a3"/>
        <w:numPr>
          <w:ilvl w:val="0"/>
          <w:numId w:val="13"/>
        </w:numPr>
        <w:rPr>
          <w:lang w:val="it-IT"/>
        </w:rPr>
      </w:pPr>
      <w:r w:rsidRPr="005B43AB">
        <w:rPr>
          <w:lang w:val="it-IT"/>
        </w:rPr>
        <w:t>Un litro è uguale a un decimetro cubo: 1 L = 1 dm</w:t>
      </w:r>
      <w:r w:rsidRPr="005B43AB">
        <w:rPr>
          <w:vertAlign w:val="superscript"/>
          <w:lang w:val="it-IT"/>
        </w:rPr>
        <w:t>3</w:t>
      </w:r>
      <w:r w:rsidRPr="005B43AB">
        <w:rPr>
          <w:lang w:val="it-IT"/>
        </w:rPr>
        <w:t>.</w:t>
      </w:r>
    </w:p>
    <w:p w:rsidR="005B43AB" w:rsidRDefault="005B43AB" w:rsidP="005B43AB">
      <w:pPr>
        <w:pStyle w:val="a3"/>
        <w:numPr>
          <w:ilvl w:val="0"/>
          <w:numId w:val="13"/>
        </w:numPr>
        <w:rPr>
          <w:lang w:val="it-IT"/>
        </w:rPr>
      </w:pPr>
      <w:proofErr w:type="gramStart"/>
      <w:r w:rsidRPr="005B43AB">
        <w:rPr>
          <w:lang w:val="it-IT"/>
        </w:rPr>
        <w:t>un</w:t>
      </w:r>
      <w:proofErr w:type="gramEnd"/>
      <w:r w:rsidRPr="005B43AB">
        <w:rPr>
          <w:lang w:val="it-IT"/>
        </w:rPr>
        <w:t xml:space="preserve"> millilitro equivale a 1 centimetro cubo: 1 </w:t>
      </w:r>
      <w:proofErr w:type="spellStart"/>
      <w:r w:rsidRPr="005B43AB">
        <w:rPr>
          <w:lang w:val="it-IT"/>
        </w:rPr>
        <w:t>mL</w:t>
      </w:r>
      <w:proofErr w:type="spellEnd"/>
      <w:r w:rsidRPr="005B43AB">
        <w:rPr>
          <w:lang w:val="it-IT"/>
        </w:rPr>
        <w:t xml:space="preserve"> = 1 cm</w:t>
      </w:r>
      <w:r w:rsidRPr="005B43AB">
        <w:rPr>
          <w:vertAlign w:val="superscript"/>
          <w:lang w:val="it-IT"/>
        </w:rPr>
        <w:t>3</w:t>
      </w:r>
      <w:r w:rsidRPr="005B43AB">
        <w:rPr>
          <w:lang w:val="it-IT"/>
        </w:rPr>
        <w:t>.</w:t>
      </w:r>
    </w:p>
    <w:p w:rsidR="005B43AB" w:rsidRPr="005B43AB" w:rsidRDefault="005B43AB" w:rsidP="005B43AB">
      <w:pPr>
        <w:rPr>
          <w:lang w:val="it-IT"/>
        </w:rPr>
      </w:pPr>
      <w:r w:rsidRPr="005B43AB">
        <w:rPr>
          <w:lang w:val="it-IT"/>
        </w:rPr>
        <w:t xml:space="preserve">Su un giornale inglese </w:t>
      </w:r>
      <w:proofErr w:type="gramStart"/>
      <w:r w:rsidRPr="005B43AB">
        <w:rPr>
          <w:lang w:val="it-IT"/>
        </w:rPr>
        <w:t>trovi</w:t>
      </w:r>
      <w:proofErr w:type="gramEnd"/>
      <w:r w:rsidRPr="005B43AB">
        <w:rPr>
          <w:lang w:val="it-IT"/>
        </w:rPr>
        <w:t xml:space="preserve"> che nella Stazione Spaziale Internazionale (ISS) il volume sotto pressione (abitabile) ammonta a 29 600 piedi cubici (cu </w:t>
      </w:r>
      <w:proofErr w:type="spellStart"/>
      <w:r w:rsidRPr="005B43AB">
        <w:rPr>
          <w:lang w:val="it-IT"/>
        </w:rPr>
        <w:t>ft</w:t>
      </w:r>
      <w:proofErr w:type="spellEnd"/>
      <w:r w:rsidRPr="005B43AB">
        <w:rPr>
          <w:lang w:val="it-IT"/>
        </w:rPr>
        <w:t xml:space="preserve">, dove 1 </w:t>
      </w:r>
      <w:proofErr w:type="spellStart"/>
      <w:r w:rsidRPr="005B43AB">
        <w:rPr>
          <w:lang w:val="it-IT"/>
        </w:rPr>
        <w:t>ft</w:t>
      </w:r>
      <w:proofErr w:type="spellEnd"/>
      <w:r w:rsidRPr="005B43AB">
        <w:rPr>
          <w:lang w:val="it-IT"/>
        </w:rPr>
        <w:t xml:space="preserve"> = 0,30A8 m).</w:t>
      </w:r>
    </w:p>
    <w:p w:rsidR="005B43AB" w:rsidRPr="005B43AB" w:rsidRDefault="005B43AB" w:rsidP="005B43AB">
      <w:pPr>
        <w:rPr>
          <w:lang w:val="it-IT"/>
        </w:rPr>
      </w:pPr>
      <w:r w:rsidRPr="005B43AB">
        <w:rPr>
          <w:lang w:val="it-IT"/>
        </w:rPr>
        <w:t>• Esprimi tale volume in metri cubi.</w:t>
      </w:r>
    </w:p>
    <w:p w:rsidR="005B43AB" w:rsidRPr="005B43AB" w:rsidRDefault="005B43AB" w:rsidP="005B43AB">
      <w:pPr>
        <w:rPr>
          <w:lang w:val="it-IT"/>
        </w:rPr>
      </w:pPr>
      <w:r w:rsidRPr="005B43AB">
        <w:rPr>
          <w:lang w:val="it-IT"/>
        </w:rPr>
        <w:t>In base alle proprietà delle potenze calcoliamo:</w:t>
      </w:r>
    </w:p>
    <w:p w:rsidR="005B43AB" w:rsidRPr="005B43AB" w:rsidRDefault="005B43AB" w:rsidP="005B43AB">
      <w:pPr>
        <w:rPr>
          <w:lang w:val="en-US"/>
        </w:rPr>
      </w:pPr>
      <w:r w:rsidRPr="005B43AB">
        <w:rPr>
          <w:lang w:val="en-US"/>
        </w:rPr>
        <w:t xml:space="preserve">29 600 cu </w:t>
      </w:r>
      <w:proofErr w:type="spellStart"/>
      <w:r w:rsidRPr="005B43AB">
        <w:rPr>
          <w:lang w:val="en-US"/>
        </w:rPr>
        <w:t>ft</w:t>
      </w:r>
      <w:proofErr w:type="spellEnd"/>
      <w:r w:rsidRPr="005B43AB">
        <w:rPr>
          <w:lang w:val="en-US"/>
        </w:rPr>
        <w:t xml:space="preserve"> = 29 600 ft</w:t>
      </w:r>
      <w:r w:rsidRPr="005B43AB">
        <w:rPr>
          <w:vertAlign w:val="superscript"/>
          <w:lang w:val="en-US"/>
        </w:rPr>
        <w:t>3</w:t>
      </w:r>
      <w:r w:rsidRPr="005B43AB">
        <w:rPr>
          <w:lang w:val="en-US"/>
        </w:rPr>
        <w:t xml:space="preserve"> = 29 600 x (0</w:t>
      </w:r>
      <w:proofErr w:type="gramStart"/>
      <w:r w:rsidRPr="005B43AB">
        <w:rPr>
          <w:lang w:val="en-US"/>
        </w:rPr>
        <w:t>,3048</w:t>
      </w:r>
      <w:proofErr w:type="gramEnd"/>
      <w:r w:rsidRPr="005B43AB">
        <w:rPr>
          <w:lang w:val="en-US"/>
        </w:rPr>
        <w:t xml:space="preserve"> m)</w:t>
      </w:r>
      <w:r w:rsidRPr="005B43AB">
        <w:rPr>
          <w:vertAlign w:val="superscript"/>
          <w:lang w:val="en-US"/>
        </w:rPr>
        <w:t>3</w:t>
      </w:r>
      <w:r w:rsidRPr="005B43AB">
        <w:rPr>
          <w:lang w:val="en-US"/>
        </w:rPr>
        <w:t xml:space="preserve"> =29600 x (0,3048)</w:t>
      </w:r>
      <w:r w:rsidRPr="005B43AB">
        <w:rPr>
          <w:vertAlign w:val="superscript"/>
          <w:lang w:val="en-US"/>
        </w:rPr>
        <w:t>3</w:t>
      </w:r>
      <w:r w:rsidRPr="005B43AB">
        <w:rPr>
          <w:lang w:val="en-US"/>
        </w:rPr>
        <w:t xml:space="preserve"> m</w:t>
      </w:r>
      <w:r w:rsidRPr="005B43AB">
        <w:rPr>
          <w:vertAlign w:val="superscript"/>
          <w:lang w:val="en-US"/>
        </w:rPr>
        <w:t>3</w:t>
      </w:r>
      <w:r w:rsidRPr="005B43AB">
        <w:rPr>
          <w:lang w:val="en-US"/>
        </w:rPr>
        <w:t xml:space="preserve"> = 29600 x 0,028 317 m</w:t>
      </w:r>
      <w:r w:rsidRPr="005B43AB">
        <w:rPr>
          <w:vertAlign w:val="superscript"/>
          <w:lang w:val="en-US"/>
        </w:rPr>
        <w:t>3</w:t>
      </w:r>
      <w:r w:rsidRPr="005B43AB">
        <w:rPr>
          <w:lang w:val="en-US"/>
        </w:rPr>
        <w:t xml:space="preserve"> = 838,2 m</w:t>
      </w:r>
      <w:r w:rsidRPr="005B43AB">
        <w:rPr>
          <w:vertAlign w:val="superscript"/>
          <w:lang w:val="en-US"/>
        </w:rPr>
        <w:t>3</w:t>
      </w:r>
      <w:r w:rsidRPr="005B43AB">
        <w:rPr>
          <w:lang w:val="en-US"/>
        </w:rPr>
        <w:t>.</w:t>
      </w:r>
    </w:p>
    <w:p w:rsidR="005B43AB" w:rsidRDefault="00FA406C" w:rsidP="005B43AB">
      <w:pPr>
        <w:rPr>
          <w:u w:val="single"/>
          <w:lang w:val="en-US"/>
        </w:rPr>
      </w:pPr>
      <w:r w:rsidRPr="00FA406C">
        <w:rPr>
          <w:u w:val="single"/>
          <w:lang w:val="en-US"/>
        </w:rPr>
        <w:t>LA DENSITÀ</w:t>
      </w:r>
    </w:p>
    <w:p w:rsidR="00FA406C" w:rsidRPr="00FA406C" w:rsidRDefault="00FA406C" w:rsidP="00FA406C">
      <w:pPr>
        <w:pStyle w:val="a3"/>
        <w:numPr>
          <w:ilvl w:val="0"/>
          <w:numId w:val="14"/>
        </w:numPr>
        <w:rPr>
          <w:rFonts w:ascii="Helvetica" w:hAnsi="Helvetica" w:cs="Helvetica"/>
          <w:color w:val="222222"/>
          <w:lang w:val="it-IT"/>
        </w:rPr>
      </w:pPr>
      <w:r w:rsidRPr="00FA406C">
        <w:rPr>
          <w:rFonts w:ascii="Helvetica" w:hAnsi="Helvetica" w:cs="Helvetica"/>
          <w:color w:val="222222"/>
          <w:lang w:val="it-IT"/>
        </w:rPr>
        <w:t>La densità d di un corpo è uguale al rapporto tra la sua massa m e il suo volume V:</w:t>
      </w:r>
      <w:r w:rsidRPr="00FA406C">
        <w:rPr>
          <w:rFonts w:ascii="Courier New" w:eastAsia="Times New Roman" w:hAnsi="Courier New" w:cs="Courier New"/>
          <w:sz w:val="2"/>
          <w:szCs w:val="2"/>
          <w:lang w:val="it-IT" w:eastAsia="ru-RU"/>
        </w:rPr>
        <w:t xml:space="preserve"> </w:t>
      </w:r>
    </w:p>
    <w:p w:rsidR="00FA406C" w:rsidRDefault="00FA406C" w:rsidP="00FA406C">
      <w:pPr>
        <w:pStyle w:val="a3"/>
        <w:numPr>
          <w:ilvl w:val="0"/>
          <w:numId w:val="14"/>
        </w:numPr>
        <w:rPr>
          <w:rFonts w:ascii="Helvetica" w:hAnsi="Helvetica" w:cs="Helvetica"/>
          <w:color w:val="222222"/>
          <w:lang w:val="en-US"/>
        </w:rPr>
      </w:pPr>
      <w:r w:rsidRPr="00FA406C">
        <w:rPr>
          <w:rFonts w:ascii="Helvetica" w:hAnsi="Helvetica" w:cs="Helvetica"/>
          <w:noProof/>
          <w:color w:val="222222"/>
          <w:lang w:eastAsia="ru-RU"/>
        </w:rPr>
        <w:drawing>
          <wp:inline distT="0" distB="0" distL="0" distR="0" wp14:anchorId="5F2E5FA0" wp14:editId="111764C1">
            <wp:extent cx="706755" cy="3365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755" cy="336550"/>
                    </a:xfrm>
                    <a:prstGeom prst="rect">
                      <a:avLst/>
                    </a:prstGeom>
                    <a:noFill/>
                    <a:ln>
                      <a:noFill/>
                    </a:ln>
                  </pic:spPr>
                </pic:pic>
              </a:graphicData>
            </a:graphic>
          </wp:inline>
        </w:drawing>
      </w:r>
      <w:r w:rsidRPr="00FA406C">
        <w:rPr>
          <w:rFonts w:ascii="Helvetica" w:hAnsi="Helvetica" w:cs="Helvetica"/>
          <w:noProof/>
          <w:color w:val="222222"/>
          <w:lang w:eastAsia="ru-RU"/>
        </w:rPr>
        <w:drawing>
          <wp:inline distT="0" distB="0" distL="0" distR="0">
            <wp:extent cx="437515" cy="49911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15" cy="499110"/>
                    </a:xfrm>
                    <a:prstGeom prst="rect">
                      <a:avLst/>
                    </a:prstGeom>
                    <a:noFill/>
                    <a:ln>
                      <a:noFill/>
                    </a:ln>
                  </pic:spPr>
                </pic:pic>
              </a:graphicData>
            </a:graphic>
          </wp:inline>
        </w:drawing>
      </w:r>
    </w:p>
    <w:p w:rsidR="00FA406C" w:rsidRDefault="00A023C0" w:rsidP="00FA406C">
      <w:pPr>
        <w:rPr>
          <w:rFonts w:ascii="Helvetica" w:hAnsi="Helvetica" w:cs="Helvetica"/>
          <w:color w:val="222222"/>
          <w:u w:val="single"/>
          <w:lang w:val="it-IT"/>
        </w:rPr>
      </w:pPr>
      <w:r w:rsidRPr="00A023C0">
        <w:rPr>
          <w:rFonts w:ascii="Helvetica" w:hAnsi="Helvetica" w:cs="Helvetica"/>
          <w:color w:val="222222"/>
          <w:u w:val="single"/>
          <w:lang w:val="it-IT"/>
        </w:rPr>
        <w:t>Strumenti digitali e analogici</w:t>
      </w:r>
    </w:p>
    <w:p w:rsidR="00A023C0" w:rsidRDefault="00A023C0" w:rsidP="00FA406C">
      <w:pPr>
        <w:rPr>
          <w:rFonts w:ascii="Helvetica" w:hAnsi="Helvetica" w:cs="Helvetica"/>
          <w:color w:val="222222"/>
          <w:lang w:val="it-IT"/>
        </w:rPr>
      </w:pPr>
      <w:r w:rsidRPr="00A023C0">
        <w:rPr>
          <w:rFonts w:ascii="Helvetica" w:hAnsi="Helvetica" w:cs="Helvetica"/>
          <w:color w:val="222222"/>
          <w:lang w:val="it-IT"/>
        </w:rPr>
        <w:t>Il contatore dell’energia elettrica è uno strumento di misura digitale:</w:t>
      </w:r>
    </w:p>
    <w:p w:rsidR="00A023C0" w:rsidRPr="00A023C0" w:rsidRDefault="00A023C0" w:rsidP="00A023C0">
      <w:pPr>
        <w:pStyle w:val="a3"/>
        <w:numPr>
          <w:ilvl w:val="0"/>
          <w:numId w:val="15"/>
        </w:numPr>
        <w:rPr>
          <w:rFonts w:ascii="Helvetica" w:hAnsi="Helvetica" w:cs="Helvetica"/>
          <w:color w:val="222222"/>
          <w:u w:val="single"/>
          <w:lang w:val="it-IT"/>
        </w:rPr>
      </w:pPr>
      <w:proofErr w:type="gramStart"/>
      <w:r w:rsidRPr="00A023C0">
        <w:rPr>
          <w:rFonts w:ascii="Helvetica" w:hAnsi="Helvetica" w:cs="Helvetica"/>
          <w:color w:val="222222"/>
          <w:lang w:val="it-IT"/>
        </w:rPr>
        <w:t>in</w:t>
      </w:r>
      <w:proofErr w:type="gramEnd"/>
      <w:r w:rsidRPr="00A023C0">
        <w:rPr>
          <w:rFonts w:ascii="Helvetica" w:hAnsi="Helvetica" w:cs="Helvetica"/>
          <w:color w:val="222222"/>
          <w:lang w:val="it-IT"/>
        </w:rPr>
        <w:t xml:space="preserve"> uno strumento digitale il valore della misura appare come una sequenza di cifre;</w:t>
      </w:r>
    </w:p>
    <w:p w:rsidR="00A023C0" w:rsidRPr="00A023C0" w:rsidRDefault="00A023C0" w:rsidP="00A023C0">
      <w:pPr>
        <w:pStyle w:val="a3"/>
        <w:numPr>
          <w:ilvl w:val="0"/>
          <w:numId w:val="15"/>
        </w:numPr>
        <w:rPr>
          <w:rFonts w:ascii="Helvetica" w:hAnsi="Helvetica" w:cs="Helvetica"/>
          <w:color w:val="222222"/>
          <w:u w:val="single"/>
          <w:lang w:val="it-IT"/>
        </w:rPr>
      </w:pPr>
      <w:r w:rsidRPr="00A023C0">
        <w:rPr>
          <w:rFonts w:ascii="Helvetica" w:hAnsi="Helvetica" w:cs="Helvetica"/>
          <w:color w:val="222222"/>
          <w:lang w:val="it-IT"/>
        </w:rPr>
        <w:t xml:space="preserve"> </w:t>
      </w:r>
      <w:proofErr w:type="gramStart"/>
      <w:r w:rsidRPr="00A023C0">
        <w:rPr>
          <w:rFonts w:ascii="Helvetica" w:hAnsi="Helvetica" w:cs="Helvetica"/>
          <w:color w:val="222222"/>
          <w:lang w:val="it-IT"/>
        </w:rPr>
        <w:t>in</w:t>
      </w:r>
      <w:proofErr w:type="gramEnd"/>
      <w:r w:rsidRPr="00A023C0">
        <w:rPr>
          <w:rFonts w:ascii="Helvetica" w:hAnsi="Helvetica" w:cs="Helvetica"/>
          <w:color w:val="222222"/>
          <w:lang w:val="it-IT"/>
        </w:rPr>
        <w:t xml:space="preserve"> uno strumento analogico il valore della misura si legge su una scala graduata.</w:t>
      </w:r>
    </w:p>
    <w:p w:rsidR="00A023C0" w:rsidRPr="00A023C0" w:rsidRDefault="00A023C0" w:rsidP="00A023C0">
      <w:pPr>
        <w:pStyle w:val="a3"/>
        <w:numPr>
          <w:ilvl w:val="0"/>
          <w:numId w:val="15"/>
        </w:numPr>
        <w:rPr>
          <w:rFonts w:ascii="Helvetica" w:hAnsi="Helvetica" w:cs="Helvetica"/>
          <w:color w:val="222222"/>
          <w:u w:val="single"/>
          <w:lang w:val="it-IT"/>
        </w:rPr>
      </w:pPr>
      <w:r w:rsidRPr="00A023C0">
        <w:rPr>
          <w:rFonts w:ascii="Helvetica" w:hAnsi="Helvetica" w:cs="Helvetica"/>
          <w:color w:val="222222"/>
          <w:lang w:val="it-IT"/>
        </w:rPr>
        <w:t>Uno strumento è preciso se, misurando più volte la stessa grandezza, fornisce valori che sono:</w:t>
      </w:r>
    </w:p>
    <w:p w:rsidR="00A023C0" w:rsidRPr="00A023C0" w:rsidRDefault="00A023C0" w:rsidP="00A023C0">
      <w:pPr>
        <w:pStyle w:val="a3"/>
        <w:numPr>
          <w:ilvl w:val="0"/>
          <w:numId w:val="16"/>
        </w:numPr>
        <w:rPr>
          <w:rFonts w:ascii="Helvetica" w:hAnsi="Helvetica" w:cs="Helvetica"/>
          <w:color w:val="222222"/>
          <w:lang w:val="it-IT"/>
        </w:rPr>
      </w:pPr>
      <w:proofErr w:type="gramStart"/>
      <w:r w:rsidRPr="00A023C0">
        <w:rPr>
          <w:rFonts w:ascii="Helvetica" w:hAnsi="Helvetica" w:cs="Helvetica"/>
          <w:color w:val="222222"/>
          <w:lang w:val="it-IT"/>
        </w:rPr>
        <w:t>molto</w:t>
      </w:r>
      <w:proofErr w:type="gramEnd"/>
      <w:r w:rsidRPr="00A023C0">
        <w:rPr>
          <w:rFonts w:ascii="Helvetica" w:hAnsi="Helvetica" w:cs="Helvetica"/>
          <w:color w:val="222222"/>
          <w:lang w:val="it-IT"/>
        </w:rPr>
        <w:t xml:space="preserve"> vicini tra loro; </w:t>
      </w:r>
    </w:p>
    <w:p w:rsidR="00A023C0" w:rsidRPr="00A023C0" w:rsidRDefault="00A023C0" w:rsidP="00A023C0">
      <w:pPr>
        <w:pStyle w:val="a3"/>
        <w:numPr>
          <w:ilvl w:val="0"/>
          <w:numId w:val="16"/>
        </w:numPr>
        <w:rPr>
          <w:rFonts w:ascii="Helvetica" w:hAnsi="Helvetica" w:cs="Helvetica"/>
          <w:color w:val="222222"/>
          <w:u w:val="single"/>
          <w:lang w:val="it-IT"/>
        </w:rPr>
      </w:pPr>
      <w:proofErr w:type="gramStart"/>
      <w:r w:rsidRPr="00A023C0">
        <w:rPr>
          <w:rFonts w:ascii="Helvetica" w:hAnsi="Helvetica" w:cs="Helvetica"/>
          <w:color w:val="222222"/>
          <w:lang w:val="it-IT"/>
        </w:rPr>
        <w:t>sostanzialmente</w:t>
      </w:r>
      <w:proofErr w:type="gramEnd"/>
      <w:r w:rsidRPr="00A023C0">
        <w:rPr>
          <w:rFonts w:ascii="Helvetica" w:hAnsi="Helvetica" w:cs="Helvetica"/>
          <w:color w:val="222222"/>
          <w:lang w:val="it-IT"/>
        </w:rPr>
        <w:t xml:space="preserve"> uguali a quelli che sarebbero forniti da uno strumento di riferimento, per esempio    l’orologio atomico nel caso della misura del tempo</w:t>
      </w:r>
    </w:p>
    <w:p w:rsidR="00A023C0" w:rsidRDefault="00A023C0" w:rsidP="00A023C0">
      <w:pPr>
        <w:rPr>
          <w:rFonts w:ascii="Helvetica" w:hAnsi="Helvetica" w:cs="Helvetica"/>
          <w:color w:val="222222"/>
          <w:u w:val="single"/>
          <w:lang w:val="it-IT"/>
        </w:rPr>
      </w:pPr>
      <w:r w:rsidRPr="00A023C0">
        <w:rPr>
          <w:rFonts w:ascii="Helvetica" w:hAnsi="Helvetica" w:cs="Helvetica"/>
          <w:color w:val="222222"/>
          <w:u w:val="single"/>
          <w:lang w:val="it-IT"/>
        </w:rPr>
        <w:t>Il campo di misura</w:t>
      </w:r>
    </w:p>
    <w:p w:rsidR="00A023C0" w:rsidRPr="00A023C0" w:rsidRDefault="00A023C0" w:rsidP="00A023C0">
      <w:pPr>
        <w:pStyle w:val="a3"/>
        <w:numPr>
          <w:ilvl w:val="0"/>
          <w:numId w:val="17"/>
        </w:numPr>
        <w:rPr>
          <w:rFonts w:ascii="Helvetica" w:hAnsi="Helvetica" w:cs="Helvetica"/>
          <w:color w:val="222222"/>
          <w:u w:val="single"/>
          <w:lang w:val="it-IT"/>
        </w:rPr>
      </w:pPr>
      <w:r w:rsidRPr="00A023C0">
        <w:rPr>
          <w:rFonts w:ascii="Helvetica" w:hAnsi="Helvetica" w:cs="Helvetica"/>
          <w:color w:val="222222"/>
          <w:lang w:val="it-IT"/>
        </w:rPr>
        <w:t>Il campo di misura di uno strumento individua l’insieme dei valori che esso è in grado di misurare.</w:t>
      </w:r>
    </w:p>
    <w:p w:rsidR="00A023C0" w:rsidRPr="00A023C0" w:rsidRDefault="00A023C0" w:rsidP="00A023C0">
      <w:pPr>
        <w:pStyle w:val="a3"/>
        <w:numPr>
          <w:ilvl w:val="0"/>
          <w:numId w:val="17"/>
        </w:numPr>
        <w:rPr>
          <w:rFonts w:ascii="Helvetica" w:hAnsi="Helvetica" w:cs="Helvetica"/>
          <w:color w:val="222222"/>
          <w:u w:val="single"/>
          <w:lang w:val="it-IT"/>
        </w:rPr>
      </w:pPr>
      <w:r w:rsidRPr="00A023C0">
        <w:rPr>
          <w:rFonts w:ascii="Helvetica" w:hAnsi="Helvetica" w:cs="Helvetica"/>
          <w:color w:val="222222"/>
          <w:lang w:val="it-IT"/>
        </w:rPr>
        <w:t xml:space="preserve">Si chiama portata il massimo valore che può essere misurato da uno strumento che rileva le grandezze </w:t>
      </w:r>
      <w:proofErr w:type="gramStart"/>
      <w:r w:rsidRPr="00A023C0">
        <w:rPr>
          <w:rFonts w:ascii="Helvetica" w:hAnsi="Helvetica" w:cs="Helvetica"/>
          <w:color w:val="222222"/>
          <w:lang w:val="it-IT"/>
        </w:rPr>
        <w:t>a partire dal</w:t>
      </w:r>
      <w:proofErr w:type="gramEnd"/>
      <w:r w:rsidRPr="00A023C0">
        <w:rPr>
          <w:rFonts w:ascii="Helvetica" w:hAnsi="Helvetica" w:cs="Helvetica"/>
          <w:color w:val="222222"/>
          <w:lang w:val="it-IT"/>
        </w:rPr>
        <w:t xml:space="preserve"> valore zero.</w:t>
      </w:r>
    </w:p>
    <w:p w:rsidR="00A023C0" w:rsidRDefault="00A023C0" w:rsidP="00A023C0">
      <w:pPr>
        <w:rPr>
          <w:rFonts w:ascii="Helvetica" w:hAnsi="Helvetica" w:cs="Helvetica"/>
          <w:color w:val="222222"/>
          <w:u w:val="single"/>
          <w:lang w:val="it-IT"/>
        </w:rPr>
      </w:pPr>
      <w:r w:rsidRPr="00A023C0">
        <w:rPr>
          <w:rFonts w:ascii="Helvetica" w:hAnsi="Helvetica" w:cs="Helvetica"/>
          <w:color w:val="222222"/>
          <w:u w:val="single"/>
          <w:lang w:val="it-IT"/>
        </w:rPr>
        <w:t>La sensibilità</w:t>
      </w:r>
    </w:p>
    <w:p w:rsidR="00A023C0" w:rsidRDefault="00A023C0" w:rsidP="00A023C0">
      <w:pPr>
        <w:pStyle w:val="a3"/>
        <w:numPr>
          <w:ilvl w:val="0"/>
          <w:numId w:val="18"/>
        </w:numPr>
        <w:rPr>
          <w:rFonts w:ascii="Helvetica" w:hAnsi="Helvetica" w:cs="Helvetica"/>
          <w:color w:val="222222"/>
          <w:lang w:val="it-IT"/>
        </w:rPr>
      </w:pPr>
      <w:r w:rsidRPr="00A023C0">
        <w:rPr>
          <w:rFonts w:ascii="Helvetica" w:hAnsi="Helvetica" w:cs="Helvetica"/>
          <w:color w:val="222222"/>
          <w:lang w:val="it-IT"/>
        </w:rPr>
        <w:t>La sensibilità di uno strumento è la più piccola variazione della grandezza che esso può misurare.</w:t>
      </w:r>
    </w:p>
    <w:p w:rsidR="00A023C0" w:rsidRDefault="00A023C0" w:rsidP="00A023C0">
      <w:pPr>
        <w:pStyle w:val="a3"/>
        <w:numPr>
          <w:ilvl w:val="0"/>
          <w:numId w:val="18"/>
        </w:numPr>
        <w:rPr>
          <w:rFonts w:ascii="Helvetica" w:hAnsi="Helvetica" w:cs="Helvetica"/>
          <w:color w:val="222222"/>
          <w:lang w:val="it-IT"/>
        </w:rPr>
      </w:pPr>
      <w:proofErr w:type="gramStart"/>
      <w:r w:rsidRPr="00A023C0">
        <w:rPr>
          <w:rFonts w:ascii="Helvetica" w:hAnsi="Helvetica" w:cs="Helvetica"/>
          <w:color w:val="222222"/>
          <w:lang w:val="it-IT"/>
        </w:rPr>
        <w:t>negli</w:t>
      </w:r>
      <w:proofErr w:type="gramEnd"/>
      <w:r w:rsidRPr="00A023C0">
        <w:rPr>
          <w:rFonts w:ascii="Helvetica" w:hAnsi="Helvetica" w:cs="Helvetica"/>
          <w:color w:val="222222"/>
          <w:lang w:val="it-IT"/>
        </w:rPr>
        <w:t xml:space="preserve"> strumenti analogici la sensibilità è uguale alla differenza tra i valori rappresentati da due tacche successive. In quelli digitali la sensibilità corrisponde al valore della più piccola variazione dell’ultima cifra a destra nel display.</w:t>
      </w:r>
    </w:p>
    <w:p w:rsidR="00A023C0" w:rsidRPr="00A023C0" w:rsidRDefault="00A023C0" w:rsidP="00A023C0">
      <w:pPr>
        <w:rPr>
          <w:rFonts w:ascii="Helvetica" w:hAnsi="Helvetica" w:cs="Helvetica"/>
          <w:color w:val="222222"/>
          <w:lang w:val="it-IT"/>
        </w:rPr>
      </w:pPr>
    </w:p>
    <w:p w:rsidR="00B97632" w:rsidRPr="00FA406C" w:rsidRDefault="00A023C0" w:rsidP="00B97632">
      <w:pPr>
        <w:rPr>
          <w:lang w:val="it-IT"/>
        </w:rPr>
      </w:pPr>
      <w:r>
        <w:rPr>
          <w:noProof/>
          <w:lang w:eastAsia="ru-RU"/>
        </w:rPr>
        <w:lastRenderedPageBreak/>
        <w:drawing>
          <wp:inline distT="0" distB="0" distL="0" distR="0">
            <wp:extent cx="5884545" cy="5581650"/>
            <wp:effectExtent l="0" t="0" r="1905" b="0"/>
            <wp:docPr id="8" name="Рисунок 8" descr="C:\Users\Viktori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iktoria\Desktop\Безымянный.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4545" cy="5581650"/>
                    </a:xfrm>
                    <a:prstGeom prst="rect">
                      <a:avLst/>
                    </a:prstGeom>
                    <a:noFill/>
                    <a:ln>
                      <a:noFill/>
                    </a:ln>
                  </pic:spPr>
                </pic:pic>
              </a:graphicData>
            </a:graphic>
          </wp:inline>
        </w:drawing>
      </w:r>
    </w:p>
    <w:p w:rsidR="00B97632" w:rsidRPr="00FA406C" w:rsidRDefault="00B97632" w:rsidP="00B97632">
      <w:pPr>
        <w:rPr>
          <w:lang w:val="it-IT"/>
        </w:rPr>
      </w:pPr>
    </w:p>
    <w:p w:rsidR="00B97632" w:rsidRPr="00FA406C" w:rsidRDefault="00B97632" w:rsidP="00B97632">
      <w:pPr>
        <w:rPr>
          <w:lang w:val="it-IT"/>
        </w:rPr>
      </w:pPr>
    </w:p>
    <w:p w:rsidR="00B97632" w:rsidRPr="00FA406C" w:rsidRDefault="00B97632" w:rsidP="00B97632">
      <w:pPr>
        <w:rPr>
          <w:lang w:val="it-IT"/>
        </w:rPr>
      </w:pPr>
    </w:p>
    <w:p w:rsidR="00B97632" w:rsidRPr="00FA406C" w:rsidRDefault="00B97632" w:rsidP="00B97632">
      <w:pPr>
        <w:rPr>
          <w:lang w:val="it-IT"/>
        </w:rPr>
      </w:pPr>
    </w:p>
    <w:p w:rsidR="00B97632" w:rsidRPr="00FA406C" w:rsidRDefault="00B97632" w:rsidP="00B97632">
      <w:pPr>
        <w:rPr>
          <w:lang w:val="it-IT"/>
        </w:rPr>
      </w:pPr>
    </w:p>
    <w:p w:rsidR="00B97632" w:rsidRPr="00FA406C" w:rsidRDefault="00B97632" w:rsidP="00B97632">
      <w:pPr>
        <w:rPr>
          <w:lang w:val="it-IT"/>
        </w:rPr>
      </w:pPr>
    </w:p>
    <w:p w:rsidR="00B97632" w:rsidRPr="00FA406C" w:rsidRDefault="00B97632" w:rsidP="00B97632">
      <w:pPr>
        <w:rPr>
          <w:lang w:val="it-IT"/>
        </w:rPr>
      </w:pPr>
    </w:p>
    <w:sectPr w:rsidR="00B97632" w:rsidRPr="00FA406C" w:rsidSect="004D4221">
      <w:pgSz w:w="11906" w:h="16838"/>
      <w:pgMar w:top="720" w:right="720" w:bottom="568" w:left="720" w:header="708" w:footer="708"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5C6"/>
    <w:multiLevelType w:val="hybridMultilevel"/>
    <w:tmpl w:val="5B0AE238"/>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
    <w:nsid w:val="13E44CA1"/>
    <w:multiLevelType w:val="hybridMultilevel"/>
    <w:tmpl w:val="D7325B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E57A3"/>
    <w:multiLevelType w:val="hybridMultilevel"/>
    <w:tmpl w:val="C0309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980AAC"/>
    <w:multiLevelType w:val="hybridMultilevel"/>
    <w:tmpl w:val="21EA99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52D15"/>
    <w:multiLevelType w:val="hybridMultilevel"/>
    <w:tmpl w:val="817AC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64726"/>
    <w:multiLevelType w:val="hybridMultilevel"/>
    <w:tmpl w:val="191A7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A4CAE"/>
    <w:multiLevelType w:val="hybridMultilevel"/>
    <w:tmpl w:val="CCB49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533ED"/>
    <w:multiLevelType w:val="hybridMultilevel"/>
    <w:tmpl w:val="8A7E6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874881"/>
    <w:multiLevelType w:val="hybridMultilevel"/>
    <w:tmpl w:val="53D80DEE"/>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9">
    <w:nsid w:val="308A54B1"/>
    <w:multiLevelType w:val="hybridMultilevel"/>
    <w:tmpl w:val="C60C6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35724D"/>
    <w:multiLevelType w:val="hybridMultilevel"/>
    <w:tmpl w:val="97EA6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8A618E"/>
    <w:multiLevelType w:val="hybridMultilevel"/>
    <w:tmpl w:val="8E2EF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123BB2"/>
    <w:multiLevelType w:val="hybridMultilevel"/>
    <w:tmpl w:val="C302CD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C14232"/>
    <w:multiLevelType w:val="hybridMultilevel"/>
    <w:tmpl w:val="743ED7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12770C"/>
    <w:multiLevelType w:val="hybridMultilevel"/>
    <w:tmpl w:val="4C4C7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D63910"/>
    <w:multiLevelType w:val="hybridMultilevel"/>
    <w:tmpl w:val="4C889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3A400C"/>
    <w:multiLevelType w:val="hybridMultilevel"/>
    <w:tmpl w:val="C0CE3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D32CF7"/>
    <w:multiLevelType w:val="hybridMultilevel"/>
    <w:tmpl w:val="8F1ED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2"/>
  </w:num>
  <w:num w:numId="6">
    <w:abstractNumId w:val="1"/>
  </w:num>
  <w:num w:numId="7">
    <w:abstractNumId w:val="6"/>
  </w:num>
  <w:num w:numId="8">
    <w:abstractNumId w:val="5"/>
  </w:num>
  <w:num w:numId="9">
    <w:abstractNumId w:val="14"/>
  </w:num>
  <w:num w:numId="10">
    <w:abstractNumId w:val="3"/>
  </w:num>
  <w:num w:numId="11">
    <w:abstractNumId w:val="17"/>
  </w:num>
  <w:num w:numId="12">
    <w:abstractNumId w:val="12"/>
  </w:num>
  <w:num w:numId="13">
    <w:abstractNumId w:val="15"/>
  </w:num>
  <w:num w:numId="14">
    <w:abstractNumId w:val="16"/>
  </w:num>
  <w:num w:numId="15">
    <w:abstractNumId w:val="13"/>
  </w:num>
  <w:num w:numId="16">
    <w:abstractNumId w:val="8"/>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04"/>
    <w:rsid w:val="001106D5"/>
    <w:rsid w:val="001A4A16"/>
    <w:rsid w:val="00202D60"/>
    <w:rsid w:val="002B1C8B"/>
    <w:rsid w:val="0043299A"/>
    <w:rsid w:val="004D4221"/>
    <w:rsid w:val="005B43AB"/>
    <w:rsid w:val="00670F0F"/>
    <w:rsid w:val="00744F29"/>
    <w:rsid w:val="008748F0"/>
    <w:rsid w:val="009479B0"/>
    <w:rsid w:val="00A023C0"/>
    <w:rsid w:val="00A909CF"/>
    <w:rsid w:val="00B97632"/>
    <w:rsid w:val="00C74F01"/>
    <w:rsid w:val="00FA406C"/>
    <w:rsid w:val="00FA70FE"/>
    <w:rsid w:val="00FC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16"/>
    <w:pPr>
      <w:ind w:left="720"/>
      <w:contextualSpacing/>
    </w:pPr>
  </w:style>
  <w:style w:type="paragraph" w:styleId="a4">
    <w:name w:val="Balloon Text"/>
    <w:basedOn w:val="a"/>
    <w:link w:val="a5"/>
    <w:uiPriority w:val="99"/>
    <w:semiHidden/>
    <w:unhideWhenUsed/>
    <w:rsid w:val="004D42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16"/>
    <w:pPr>
      <w:ind w:left="720"/>
      <w:contextualSpacing/>
    </w:pPr>
  </w:style>
  <w:style w:type="paragraph" w:styleId="a4">
    <w:name w:val="Balloon Text"/>
    <w:basedOn w:val="a"/>
    <w:link w:val="a5"/>
    <w:uiPriority w:val="99"/>
    <w:semiHidden/>
    <w:unhideWhenUsed/>
    <w:rsid w:val="004D42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Viktoria</cp:lastModifiedBy>
  <cp:revision>3</cp:revision>
  <dcterms:created xsi:type="dcterms:W3CDTF">2015-02-10T21:35:00Z</dcterms:created>
  <dcterms:modified xsi:type="dcterms:W3CDTF">2015-02-10T21:39:00Z</dcterms:modified>
</cp:coreProperties>
</file>